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友谊小学2019年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ind w:firstLine="640" w:firstLineChars="200"/>
        <w:rPr>
          <w:rFonts w:hint="eastAsia"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1、</w:t>
      </w:r>
      <w:r>
        <w:rPr>
          <w:rFonts w:hint="eastAsia" w:ascii="宋体" w:hAnsi="宋体" w:eastAsia="宋体" w:cs="宋体"/>
          <w:kern w:val="0"/>
          <w:sz w:val="32"/>
          <w:szCs w:val="32"/>
          <w:lang w:val="en-US" w:eastAsia="zh-CN" w:bidi="ar"/>
        </w:rPr>
        <w:t>认真贯彻执行党和国家的教育方针、政策、法律法规等，坚持依法治教、依法治学，贯彻执行县教育局的行政规章制度。</w:t>
      </w:r>
    </w:p>
    <w:p>
      <w:pPr>
        <w:ind w:firstLine="640" w:firstLineChars="200"/>
        <w:rPr>
          <w:rFonts w:hint="eastAsia"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2、</w:t>
      </w:r>
      <w:r>
        <w:rPr>
          <w:rFonts w:hint="eastAsia" w:ascii="宋体" w:hAnsi="宋体" w:eastAsia="宋体" w:cs="宋体"/>
          <w:kern w:val="0"/>
          <w:sz w:val="32"/>
          <w:szCs w:val="32"/>
          <w:lang w:val="en-US" w:eastAsia="zh-CN" w:bidi="ar"/>
        </w:rPr>
        <w:t>坚持履行党的教育方针和国家教育法律法规以及本校教育发展规划和学校布局调整规划，并积极组织实施实各项工作。</w:t>
      </w:r>
      <w:r>
        <w:rPr>
          <w:rFonts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w:t>
      </w:r>
      <w:r>
        <w:rPr>
          <w:rFonts w:ascii="宋体" w:hAnsi="宋体" w:eastAsia="宋体" w:cs="宋体"/>
          <w:kern w:val="0"/>
          <w:sz w:val="32"/>
          <w:szCs w:val="32"/>
          <w:lang w:val="en-US" w:eastAsia="zh-CN" w:bidi="ar"/>
        </w:rPr>
        <w:t>3、</w:t>
      </w:r>
      <w:r>
        <w:rPr>
          <w:rFonts w:hint="eastAsia" w:ascii="宋体" w:hAnsi="宋体" w:eastAsia="宋体" w:cs="宋体"/>
          <w:kern w:val="0"/>
          <w:sz w:val="32"/>
          <w:szCs w:val="32"/>
          <w:lang w:val="en-US" w:eastAsia="zh-CN" w:bidi="ar"/>
        </w:rPr>
        <w:t>组织开展本校的教育教学科研和教育教学改革，科研兴教，科研兴校。负责对本校教育教学业务的具体管理，负责教育教学管理及教研教改工作，全力推进素质教育实施。</w:t>
      </w:r>
    </w:p>
    <w:p>
      <w:pPr>
        <w:ind w:firstLine="640" w:firstLineChars="200"/>
        <w:rPr>
          <w:rFonts w:ascii="宋体" w:hAnsi="宋体" w:eastAsia="宋体" w:cs="宋体"/>
          <w:kern w:val="0"/>
          <w:sz w:val="32"/>
          <w:szCs w:val="32"/>
          <w:lang w:val="en-US" w:eastAsia="zh-CN" w:bidi="ar"/>
        </w:rPr>
      </w:pPr>
      <w:r>
        <w:rPr>
          <w:rFonts w:hint="eastAsia" w:asciiTheme="majorEastAsia" w:hAnsiTheme="majorEastAsia" w:eastAsiaTheme="majorEastAsia" w:cstheme="majorEastAsia"/>
          <w:b w:val="0"/>
          <w:bCs w:val="0"/>
          <w:kern w:val="2"/>
          <w:sz w:val="32"/>
          <w:szCs w:val="32"/>
          <w:lang w:val="en-US" w:eastAsia="zh-CN" w:bidi="ar-SA"/>
        </w:rPr>
        <w:t>4、按照干部和教师的职数、编制和管理权限，负责本校教师人事管理、继续教育、考核考评等工作。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40" w:lineRule="exact"/>
        <w:ind w:firstLine="645"/>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积石山县吹麻滩友谊小学事业编制37人，在职人数88人，其他23人。为全额财政拨款事业单位。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 xml:space="preserve"> 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度收入总计</w:t>
      </w:r>
      <w:r>
        <w:rPr>
          <w:rFonts w:hint="eastAsia" w:ascii="仿宋_GB2312" w:eastAsia="仿宋_GB2312"/>
          <w:color w:val="000000" w:themeColor="text1"/>
          <w:sz w:val="30"/>
          <w:szCs w:val="30"/>
          <w:lang w:val="en-US" w:eastAsia="zh-CN"/>
          <w14:textFill>
            <w14:solidFill>
              <w14:schemeClr w14:val="tx1"/>
            </w14:solidFill>
          </w14:textFill>
        </w:rPr>
        <w:t>7574558.84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，支出总计</w:t>
      </w:r>
      <w:r>
        <w:rPr>
          <w:rFonts w:hint="eastAsia" w:ascii="仿宋_GB2312" w:eastAsia="仿宋_GB2312"/>
          <w:color w:val="000000" w:themeColor="text1"/>
          <w:sz w:val="30"/>
          <w:szCs w:val="30"/>
          <w:lang w:val="en-US" w:eastAsia="zh-CN"/>
          <w14:textFill>
            <w14:solidFill>
              <w14:schemeClr w14:val="tx1"/>
            </w14:solidFill>
          </w14:textFill>
        </w:rPr>
        <w:t>7575236.07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。与</w:t>
      </w:r>
      <w:r>
        <w:rPr>
          <w:rFonts w:hint="eastAsia" w:ascii="仿宋_GB2312" w:eastAsia="仿宋_GB2312"/>
          <w:color w:val="000000" w:themeColor="text1"/>
          <w:sz w:val="30"/>
          <w:szCs w:val="30"/>
          <w:lang w:eastAsia="zh-CN"/>
          <w14:textFill>
            <w14:solidFill>
              <w14:schemeClr w14:val="tx1"/>
            </w14:solidFill>
          </w14:textFill>
        </w:rPr>
        <w:t>2018</w:t>
      </w:r>
      <w:r>
        <w:rPr>
          <w:rFonts w:hint="eastAsia" w:ascii="仿宋_GB2312" w:eastAsia="仿宋_GB2312"/>
          <w:color w:val="000000" w:themeColor="text1"/>
          <w:sz w:val="30"/>
          <w:szCs w:val="30"/>
          <w14:textFill>
            <w14:solidFill>
              <w14:schemeClr w14:val="tx1"/>
            </w14:solidFill>
          </w14:textFill>
        </w:rPr>
        <w:t>年决算数相比，收入增加</w:t>
      </w:r>
      <w:r>
        <w:rPr>
          <w:rFonts w:hint="eastAsia" w:ascii="仿宋_GB2312" w:eastAsia="仿宋_GB2312"/>
          <w:color w:val="000000" w:themeColor="text1"/>
          <w:sz w:val="30"/>
          <w:szCs w:val="30"/>
          <w:lang w:val="en-US" w:eastAsia="zh-CN"/>
          <w14:textFill>
            <w14:solidFill>
              <w14:schemeClr w14:val="tx1"/>
            </w14:solidFill>
          </w14:textFill>
        </w:rPr>
        <w:t>1004867.16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，增长</w:t>
      </w:r>
      <w:r>
        <w:rPr>
          <w:rFonts w:hint="eastAsia" w:ascii="仿宋_GB2312" w:eastAsia="仿宋_GB2312"/>
          <w:color w:val="000000" w:themeColor="text1"/>
          <w:sz w:val="30"/>
          <w:szCs w:val="30"/>
          <w:lang w:val="en-US" w:eastAsia="zh-CN"/>
          <w14:textFill>
            <w14:solidFill>
              <w14:schemeClr w14:val="tx1"/>
            </w14:solidFill>
          </w14:textFill>
        </w:rPr>
        <w:t>13</w:t>
      </w:r>
      <w:r>
        <w:rPr>
          <w:rFonts w:hint="eastAsia" w:ascii="仿宋_GB2312" w:eastAsia="仿宋_GB2312"/>
          <w:color w:val="000000" w:themeColor="text1"/>
          <w:sz w:val="30"/>
          <w:szCs w:val="30"/>
          <w14:textFill>
            <w14:solidFill>
              <w14:schemeClr w14:val="tx1"/>
            </w14:solidFill>
          </w14:textFill>
        </w:rPr>
        <w:t>%，支出</w:t>
      </w:r>
      <w:r>
        <w:rPr>
          <w:rFonts w:ascii="仿宋_GB2312" w:eastAsia="仿宋_GB2312"/>
          <w:color w:val="000000" w:themeColor="text1"/>
          <w:sz w:val="30"/>
          <w:szCs w:val="30"/>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1078521.93</w:t>
      </w:r>
      <w:r>
        <w:rPr>
          <w:rFonts w:hint="eastAsia" w:ascii="仿宋_GB2312" w:eastAsia="仿宋_GB2312"/>
          <w:color w:val="000000" w:themeColor="text1"/>
          <w:sz w:val="30"/>
          <w:szCs w:val="30"/>
          <w:lang w:eastAsia="zh-CN"/>
          <w14:textFill>
            <w14:solidFill>
              <w14:schemeClr w14:val="tx1"/>
            </w14:solidFill>
          </w14:textFill>
        </w:rPr>
        <w:t>元</w:t>
      </w:r>
      <w:r>
        <w:rPr>
          <w:rFonts w:ascii="仿宋_GB2312" w:eastAsia="仿宋_GB2312"/>
          <w:color w:val="000000" w:themeColor="text1"/>
          <w:sz w:val="30"/>
          <w:szCs w:val="30"/>
          <w14:textFill>
            <w14:solidFill>
              <w14:schemeClr w14:val="tx1"/>
            </w14:solidFill>
          </w14:textFill>
        </w:rPr>
        <w:t>，增长</w:t>
      </w:r>
      <w:r>
        <w:rPr>
          <w:rFonts w:hint="eastAsia" w:ascii="仿宋_GB2312" w:eastAsia="仿宋_GB2312"/>
          <w:color w:val="000000" w:themeColor="text1"/>
          <w:sz w:val="30"/>
          <w:szCs w:val="30"/>
          <w:lang w:val="en-US" w:eastAsia="zh-CN"/>
          <w14:textFill>
            <w14:solidFill>
              <w14:schemeClr w14:val="tx1"/>
            </w14:solidFill>
          </w14:textFill>
        </w:rPr>
        <w:t>14</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上年人员调动和考录人员分配</w:t>
      </w:r>
      <w:r>
        <w:rPr>
          <w:rFonts w:hint="eastAsia" w:ascii="仿宋_GB2312" w:eastAsia="仿宋_GB2312"/>
          <w:color w:val="000000" w:themeColor="text1"/>
          <w:sz w:val="30"/>
          <w:szCs w:val="30"/>
          <w:lang w:val="en-US" w:eastAsia="zh-CN"/>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度收入合计</w:t>
      </w:r>
      <w:r>
        <w:rPr>
          <w:rFonts w:hint="eastAsia" w:ascii="仿宋_GB2312" w:eastAsia="仿宋_GB2312"/>
          <w:color w:val="000000" w:themeColor="text1"/>
          <w:sz w:val="30"/>
          <w:szCs w:val="30"/>
          <w:lang w:val="en-US" w:eastAsia="zh-CN"/>
          <w14:textFill>
            <w14:solidFill>
              <w14:schemeClr w14:val="tx1"/>
            </w14:solidFill>
          </w14:textFill>
        </w:rPr>
        <w:t>7574558.84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，其中：财政拨款收入</w:t>
      </w:r>
      <w:r>
        <w:rPr>
          <w:rFonts w:hint="eastAsia" w:ascii="仿宋_GB2312" w:eastAsia="仿宋_GB2312"/>
          <w:color w:val="000000" w:themeColor="text1"/>
          <w:sz w:val="30"/>
          <w:szCs w:val="30"/>
          <w:lang w:val="en-US" w:eastAsia="zh-CN"/>
          <w14:textFill>
            <w14:solidFill>
              <w14:schemeClr w14:val="tx1"/>
            </w14:solidFill>
          </w14:textFill>
        </w:rPr>
        <w:t>6716258.84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89</w:t>
      </w:r>
      <w:r>
        <w:rPr>
          <w:rFonts w:hint="eastAsia" w:ascii="仿宋_GB2312" w:eastAsia="仿宋_GB2312"/>
          <w:color w:val="000000" w:themeColor="text1"/>
          <w:sz w:val="30"/>
          <w:szCs w:val="30"/>
          <w14:textFill>
            <w14:solidFill>
              <w14:schemeClr w14:val="tx1"/>
            </w14:solidFill>
          </w14:textFill>
        </w:rPr>
        <w:t>%；上级补助收入</w:t>
      </w:r>
      <w:r>
        <w:rPr>
          <w:rFonts w:hint="eastAsia" w:ascii="仿宋_GB2312" w:eastAsia="仿宋_GB2312"/>
          <w:color w:val="000000" w:themeColor="text1"/>
          <w:sz w:val="30"/>
          <w:szCs w:val="30"/>
          <w:lang w:val="en-US" w:eastAsia="zh-CN"/>
          <w14:textFill>
            <w14:solidFill>
              <w14:schemeClr w14:val="tx1"/>
            </w14:solidFill>
          </w14:textFill>
        </w:rPr>
        <w:t>858300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11</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度支出合计</w:t>
      </w:r>
      <w:r>
        <w:rPr>
          <w:rFonts w:hint="eastAsia" w:ascii="仿宋_GB2312" w:eastAsia="仿宋_GB2312"/>
          <w:color w:val="000000" w:themeColor="text1"/>
          <w:sz w:val="30"/>
          <w:szCs w:val="30"/>
          <w:lang w:val="en-US" w:eastAsia="zh-CN"/>
          <w14:textFill>
            <w14:solidFill>
              <w14:schemeClr w14:val="tx1"/>
            </w14:solidFill>
          </w14:textFill>
        </w:rPr>
        <w:t>7574558.84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，其中：基本支出</w:t>
      </w:r>
      <w:r>
        <w:rPr>
          <w:rFonts w:hint="eastAsia" w:ascii="仿宋_GB2312" w:eastAsia="仿宋_GB2312"/>
          <w:color w:val="000000" w:themeColor="text1"/>
          <w:sz w:val="30"/>
          <w:szCs w:val="30"/>
          <w:lang w:val="en-US" w:eastAsia="zh-CN"/>
          <w14:textFill>
            <w14:solidFill>
              <w14:schemeClr w14:val="tx1"/>
            </w14:solidFill>
          </w14:textFill>
        </w:rPr>
        <w:t>7575236.07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100</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度年末结转和结余</w:t>
      </w:r>
      <w:r>
        <w:rPr>
          <w:rFonts w:hint="eastAsia" w:ascii="仿宋_GB2312" w:eastAsia="仿宋_GB2312"/>
          <w:color w:val="000000" w:themeColor="text1"/>
          <w:sz w:val="30"/>
          <w:szCs w:val="30"/>
          <w:lang w:val="en-US" w:eastAsia="zh-CN"/>
          <w14:textFill>
            <w14:solidFill>
              <w14:schemeClr w14:val="tx1"/>
            </w14:solidFill>
          </w14:textFill>
        </w:rPr>
        <w:t>72300.31</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-677.23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上年公用经费结余和本年度公用经费支出增加</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度财政拨款收入</w:t>
      </w:r>
      <w:r>
        <w:rPr>
          <w:rFonts w:hint="eastAsia" w:ascii="仿宋_GB2312" w:eastAsia="仿宋_GB2312"/>
          <w:color w:val="000000" w:themeColor="text1"/>
          <w:sz w:val="30"/>
          <w:szCs w:val="30"/>
          <w:lang w:val="en-US" w:eastAsia="zh-CN"/>
          <w14:textFill>
            <w14:solidFill>
              <w14:schemeClr w14:val="tx1"/>
            </w14:solidFill>
          </w14:textFill>
        </w:rPr>
        <w:t>7574558.84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，较上年决算数增加</w:t>
      </w:r>
      <w:r>
        <w:rPr>
          <w:rFonts w:hint="eastAsia" w:ascii="仿宋_GB2312" w:eastAsia="仿宋_GB2312"/>
          <w:color w:val="000000" w:themeColor="text1"/>
          <w:sz w:val="30"/>
          <w:szCs w:val="30"/>
          <w:lang w:val="en-US" w:eastAsia="zh-CN"/>
          <w14:textFill>
            <w14:solidFill>
              <w14:schemeClr w14:val="tx1"/>
            </w14:solidFill>
          </w14:textFill>
        </w:rPr>
        <w:t>1004867.16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，增长</w:t>
      </w:r>
      <w:r>
        <w:rPr>
          <w:rFonts w:hint="eastAsia" w:ascii="仿宋_GB2312" w:eastAsia="仿宋_GB2312"/>
          <w:color w:val="000000" w:themeColor="text1"/>
          <w:sz w:val="30"/>
          <w:szCs w:val="30"/>
          <w:lang w:val="en-US" w:eastAsia="zh-CN"/>
          <w14:textFill>
            <w14:solidFill>
              <w14:schemeClr w14:val="tx1"/>
            </w14:solidFill>
          </w14:textFill>
        </w:rPr>
        <w:t>13</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上年公用经费结余和本年度人员增加</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971067.16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，增长</w:t>
      </w:r>
      <w:r>
        <w:rPr>
          <w:rFonts w:hint="eastAsia" w:ascii="仿宋_GB2312" w:eastAsia="仿宋_GB2312"/>
          <w:color w:val="000000" w:themeColor="text1"/>
          <w:sz w:val="30"/>
          <w:szCs w:val="30"/>
          <w:lang w:val="en-US" w:eastAsia="zh-CN"/>
          <w14:textFill>
            <w14:solidFill>
              <w14:schemeClr w14:val="tx1"/>
            </w14:solidFill>
          </w14:textFill>
        </w:rPr>
        <w:t>14</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上年公用经费结余和人员增加</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w:t>
      </w:r>
      <w:r>
        <w:rPr>
          <w:rFonts w:hint="eastAsia" w:ascii="仿宋_GB2312" w:eastAsia="仿宋_GB2312"/>
          <w:color w:val="000000" w:themeColor="text1"/>
          <w:sz w:val="30"/>
          <w:szCs w:val="30"/>
          <w:lang w:val="en-US" w:eastAsia="zh-CN"/>
          <w14:textFill>
            <w14:solidFill>
              <w14:schemeClr w14:val="tx1"/>
            </w14:solidFill>
          </w14:textFill>
        </w:rPr>
        <w:t>7575236.07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，较上年决算数增加</w:t>
      </w:r>
      <w:r>
        <w:rPr>
          <w:rFonts w:hint="eastAsia" w:ascii="仿宋_GB2312" w:eastAsia="仿宋_GB2312"/>
          <w:color w:val="000000" w:themeColor="text1"/>
          <w:sz w:val="30"/>
          <w:szCs w:val="30"/>
          <w:lang w:val="en-US" w:eastAsia="zh-CN"/>
          <w14:textFill>
            <w14:solidFill>
              <w14:schemeClr w14:val="tx1"/>
            </w14:solidFill>
          </w14:textFill>
        </w:rPr>
        <w:t>1078521.93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，增长</w:t>
      </w:r>
      <w:r>
        <w:rPr>
          <w:rFonts w:hint="eastAsia" w:ascii="仿宋_GB2312" w:eastAsia="仿宋_GB2312"/>
          <w:color w:val="000000" w:themeColor="text1"/>
          <w:sz w:val="30"/>
          <w:szCs w:val="30"/>
          <w:lang w:val="en-US" w:eastAsia="zh-CN"/>
          <w14:textFill>
            <w14:solidFill>
              <w14:schemeClr w14:val="tx1"/>
            </w14:solidFill>
          </w14:textFill>
        </w:rPr>
        <w:t>14</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上年公用经费结余和本年度人员增加</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971067.16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，增长</w:t>
      </w:r>
      <w:r>
        <w:rPr>
          <w:rFonts w:hint="eastAsia" w:ascii="仿宋_GB2312" w:eastAsia="仿宋_GB2312"/>
          <w:color w:val="000000" w:themeColor="text1"/>
          <w:sz w:val="30"/>
          <w:szCs w:val="30"/>
          <w:lang w:val="en-US" w:eastAsia="zh-CN"/>
          <w14:textFill>
            <w14:solidFill>
              <w14:schemeClr w14:val="tx1"/>
            </w14:solidFill>
          </w14:textFill>
        </w:rPr>
        <w:t>14</w:t>
      </w:r>
      <w:r>
        <w:rPr>
          <w:rFonts w:hint="eastAsia" w:ascii="仿宋_GB2312" w:eastAsia="仿宋_GB2312"/>
          <w:color w:val="000000" w:themeColor="text1"/>
          <w:sz w:val="30"/>
          <w:szCs w:val="30"/>
          <w14:textFill>
            <w14:solidFill>
              <w14:schemeClr w14:val="tx1"/>
            </w14:solidFill>
          </w14:textFill>
        </w:rPr>
        <w:t>%。主要原因是主要原因是</w:t>
      </w:r>
      <w:r>
        <w:rPr>
          <w:rFonts w:hint="eastAsia" w:ascii="仿宋_GB2312" w:eastAsia="仿宋_GB2312"/>
          <w:color w:val="000000" w:themeColor="text1"/>
          <w:sz w:val="30"/>
          <w:szCs w:val="30"/>
          <w:lang w:eastAsia="zh-CN"/>
          <w14:textFill>
            <w14:solidFill>
              <w14:schemeClr w14:val="tx1"/>
            </w14:solidFill>
          </w14:textFill>
        </w:rPr>
        <w:t>上年公用经费结余和本年度人员增加</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仿宋_GB2312" w:eastAsia="仿宋_GB2312"/>
          <w:color w:val="000000" w:themeColor="text1"/>
          <w:sz w:val="30"/>
          <w:szCs w:val="30"/>
          <w:lang w:val="en-US" w:eastAsia="zh-CN"/>
          <w14:textFill>
            <w14:solidFill>
              <w14:schemeClr w14:val="tx1"/>
            </w14:solidFill>
          </w14:textFill>
        </w:rPr>
        <w:t>6716258.84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89</w:t>
      </w:r>
      <w:r>
        <w:rPr>
          <w:rFonts w:hint="eastAsia" w:ascii="仿宋_GB2312" w:eastAsia="仿宋_GB2312"/>
          <w:color w:val="000000" w:themeColor="text1"/>
          <w:sz w:val="30"/>
          <w:szCs w:val="30"/>
          <w14:textFill>
            <w14:solidFill>
              <w14:schemeClr w14:val="tx1"/>
            </w14:solidFill>
          </w14:textFill>
        </w:rPr>
        <w:t>%；教育支出</w:t>
      </w:r>
      <w:r>
        <w:rPr>
          <w:rFonts w:hint="eastAsia" w:ascii="仿宋_GB2312" w:eastAsia="仿宋_GB2312"/>
          <w:color w:val="000000" w:themeColor="text1"/>
          <w:sz w:val="30"/>
          <w:szCs w:val="30"/>
          <w:lang w:val="en-US" w:eastAsia="zh-CN"/>
          <w14:textFill>
            <w14:solidFill>
              <w14:schemeClr w14:val="tx1"/>
            </w14:solidFill>
          </w14:textFill>
        </w:rPr>
        <w:t>858977.23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13</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971067.16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；社会保障与就业支出</w:t>
      </w:r>
      <w:r>
        <w:rPr>
          <w:rFonts w:hint="eastAsia" w:ascii="仿宋_GB2312" w:eastAsia="仿宋_GB2312"/>
          <w:color w:val="000000" w:themeColor="text1"/>
          <w:sz w:val="30"/>
          <w:szCs w:val="30"/>
          <w:lang w:val="en-US" w:eastAsia="zh-CN"/>
          <w14:textFill>
            <w14:solidFill>
              <w14:schemeClr w14:val="tx1"/>
            </w14:solidFill>
          </w14:textFill>
        </w:rPr>
        <w:t>779820.50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100</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度一般公共财政拨款基本支出</w:t>
      </w:r>
      <w:r>
        <w:rPr>
          <w:rFonts w:hint="eastAsia" w:ascii="仿宋_GB2312" w:eastAsia="仿宋_GB2312"/>
          <w:color w:val="000000" w:themeColor="text1"/>
          <w:sz w:val="30"/>
          <w:szCs w:val="30"/>
          <w:lang w:val="en-US" w:eastAsia="zh-CN"/>
          <w14:textFill>
            <w14:solidFill>
              <w14:schemeClr w14:val="tx1"/>
            </w14:solidFill>
          </w14:textFill>
        </w:rPr>
        <w:t>7574558.84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。其中：人员经费</w:t>
      </w:r>
      <w:r>
        <w:rPr>
          <w:rFonts w:hint="eastAsia" w:ascii="仿宋_GB2312" w:eastAsia="仿宋_GB2312"/>
          <w:color w:val="000000" w:themeColor="text1"/>
          <w:sz w:val="30"/>
          <w:szCs w:val="30"/>
          <w:lang w:val="en-US" w:eastAsia="zh-CN"/>
          <w14:textFill>
            <w14:solidFill>
              <w14:schemeClr w14:val="tx1"/>
            </w14:solidFill>
          </w14:textFill>
        </w:rPr>
        <w:t>6716258.84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 较上年</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971067.16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。人员经费用途主要包括基本工资、津贴补贴、奖金、社会保障缴费等。公用经费</w:t>
      </w:r>
      <w:r>
        <w:rPr>
          <w:rFonts w:hint="eastAsia" w:ascii="仿宋_GB2312" w:eastAsia="仿宋_GB2312"/>
          <w:color w:val="000000" w:themeColor="text1"/>
          <w:sz w:val="30"/>
          <w:szCs w:val="30"/>
          <w:lang w:val="en-US" w:eastAsia="zh-CN"/>
          <w14:textFill>
            <w14:solidFill>
              <w14:schemeClr w14:val="tx1"/>
            </w14:solidFill>
          </w14:textFill>
        </w:rPr>
        <w:t>858300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，较上年增加</w:t>
      </w:r>
      <w:r>
        <w:rPr>
          <w:rFonts w:hint="eastAsia" w:ascii="仿宋_GB2312" w:eastAsia="仿宋_GB2312"/>
          <w:color w:val="000000" w:themeColor="text1"/>
          <w:sz w:val="30"/>
          <w:szCs w:val="30"/>
          <w:lang w:val="en-US" w:eastAsia="zh-CN"/>
          <w14:textFill>
            <w14:solidFill>
              <w14:schemeClr w14:val="tx1"/>
            </w14:solidFill>
          </w14:textFill>
        </w:rPr>
        <w:t>15000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，主要原因是农村义务教育阶段</w:t>
      </w:r>
      <w:r>
        <w:rPr>
          <w:rFonts w:hint="eastAsia" w:ascii="仿宋_GB2312" w:eastAsia="仿宋_GB2312"/>
          <w:color w:val="000000" w:themeColor="text1"/>
          <w:sz w:val="30"/>
          <w:szCs w:val="30"/>
          <w:lang w:eastAsia="zh-CN"/>
          <w14:textFill>
            <w14:solidFill>
              <w14:schemeClr w14:val="tx1"/>
            </w14:solidFill>
          </w14:textFill>
        </w:rPr>
        <w:t>学生人数增加</w:t>
      </w:r>
      <w:r>
        <w:rPr>
          <w:rFonts w:hint="eastAsia" w:ascii="仿宋_GB2312" w:eastAsia="仿宋_GB2312"/>
          <w:color w:val="000000" w:themeColor="text1"/>
          <w:sz w:val="30"/>
          <w:szCs w:val="30"/>
          <w14:textFill>
            <w14:solidFill>
              <w14:schemeClr w14:val="tx1"/>
            </w14:solidFill>
          </w14:textFill>
        </w:rPr>
        <w:t>，公用经费用途主要包括</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办公费、印刷费、咨询费、手续费等。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w:t>
      </w:r>
      <w:r>
        <w:rPr>
          <w:rFonts w:hint="eastAsia" w:ascii="仿宋_GB2312" w:eastAsia="仿宋_GB2312"/>
          <w:color w:val="000000" w:themeColor="text1"/>
          <w:sz w:val="30"/>
          <w:szCs w:val="30"/>
          <w14:textFill>
            <w14:solidFill>
              <w14:schemeClr w14:val="tx1"/>
            </w14:solidFill>
          </w14:textFill>
        </w:rPr>
        <w:t>费支出</w:t>
      </w:r>
      <w:r>
        <w:rPr>
          <w:rFonts w:hint="eastAsia" w:ascii="仿宋_GB2312" w:eastAsia="仿宋_GB2312"/>
          <w:color w:val="000000" w:themeColor="text1"/>
          <w:sz w:val="30"/>
          <w:szCs w:val="30"/>
          <w:lang w:val="en-US" w:eastAsia="zh-CN"/>
          <w14:textFill>
            <w14:solidFill>
              <w14:schemeClr w14:val="tx1"/>
            </w14:solidFill>
          </w14:textFill>
        </w:rPr>
        <w:t>858300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，机关运行经费主要用于办公费、</w:t>
      </w:r>
      <w:r>
        <w:rPr>
          <w:rFonts w:hint="eastAsia" w:ascii="仿宋_GB2312" w:eastAsia="仿宋_GB2312"/>
          <w:color w:val="000000" w:themeColor="text1"/>
          <w:sz w:val="30"/>
          <w:szCs w:val="30"/>
          <w:lang w:val="en-US" w:eastAsia="zh-CN"/>
          <w14:textFill>
            <w14:solidFill>
              <w14:schemeClr w14:val="tx1"/>
            </w14:solidFill>
          </w14:textFill>
        </w:rPr>
        <w:t>印刷费、培训费</w:t>
      </w:r>
      <w:r>
        <w:rPr>
          <w:rFonts w:hint="eastAsia" w:ascii="仿宋_GB2312" w:eastAsia="仿宋_GB2312"/>
          <w:color w:val="000000" w:themeColor="text1"/>
          <w:sz w:val="30"/>
          <w:szCs w:val="30"/>
          <w14:textFill>
            <w14:solidFill>
              <w14:schemeClr w14:val="tx1"/>
            </w14:solidFill>
          </w14:textFill>
        </w:rPr>
        <w:t>等。机关运行经费较</w:t>
      </w:r>
      <w:r>
        <w:rPr>
          <w:rFonts w:hint="eastAsia" w:ascii="仿宋_GB2312" w:eastAsia="仿宋_GB2312"/>
          <w:color w:val="000000" w:themeColor="text1"/>
          <w:sz w:val="30"/>
          <w:szCs w:val="30"/>
          <w:lang w:val="en-US" w:eastAsia="zh-CN"/>
          <w14:textFill>
            <w14:solidFill>
              <w14:schemeClr w14:val="tx1"/>
            </w14:solidFill>
          </w14:textFill>
        </w:rPr>
        <w:t>2018</w:t>
      </w:r>
      <w:r>
        <w:rPr>
          <w:rFonts w:hint="eastAsia" w:ascii="仿宋_GB2312" w:eastAsia="仿宋_GB2312"/>
          <w:color w:val="000000" w:themeColor="text1"/>
          <w:sz w:val="30"/>
          <w:szCs w:val="30"/>
          <w14:textFill>
            <w14:solidFill>
              <w14:schemeClr w14:val="tx1"/>
            </w14:solidFill>
          </w14:textFill>
        </w:rPr>
        <w:t>年</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15000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0.98</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bookmarkStart w:id="0" w:name="_GoBack"/>
      <w:bookmarkEnd w:id="0"/>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     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eastAsia" w:ascii="仿宋_GB2312" w:eastAsia="仿宋_GB2312"/>
          <w:sz w:val="30"/>
          <w:szCs w:val="30"/>
        </w:rPr>
      </w:pPr>
      <w:r>
        <w:rPr>
          <w:rFonts w:hint="eastAsia" w:ascii="仿宋" w:hAnsi="仿宋" w:eastAsia="仿宋" w:cs="仿宋"/>
          <w:b w:val="0"/>
          <w:bCs/>
          <w:sz w:val="30"/>
          <w:szCs w:val="30"/>
          <w:lang w:val="en-US" w:eastAsia="zh-CN"/>
        </w:rPr>
        <w:t>2019年我单位未组织第三方组织绩效评价</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34F07A5"/>
    <w:rsid w:val="03560AE2"/>
    <w:rsid w:val="03FE1E69"/>
    <w:rsid w:val="07783292"/>
    <w:rsid w:val="08823829"/>
    <w:rsid w:val="09CE172F"/>
    <w:rsid w:val="0B0714E5"/>
    <w:rsid w:val="0B7913BA"/>
    <w:rsid w:val="135D5772"/>
    <w:rsid w:val="147A7C9D"/>
    <w:rsid w:val="17542C27"/>
    <w:rsid w:val="18E648C2"/>
    <w:rsid w:val="18F1352C"/>
    <w:rsid w:val="19643582"/>
    <w:rsid w:val="1B8659DE"/>
    <w:rsid w:val="1B943FD8"/>
    <w:rsid w:val="1BA372AA"/>
    <w:rsid w:val="1BE52822"/>
    <w:rsid w:val="1C7409DE"/>
    <w:rsid w:val="1D4520FB"/>
    <w:rsid w:val="1DD64839"/>
    <w:rsid w:val="216E539A"/>
    <w:rsid w:val="23430F00"/>
    <w:rsid w:val="25CC208E"/>
    <w:rsid w:val="28D87A1E"/>
    <w:rsid w:val="2AC80393"/>
    <w:rsid w:val="2B437247"/>
    <w:rsid w:val="2E560173"/>
    <w:rsid w:val="2EE67926"/>
    <w:rsid w:val="2F870A37"/>
    <w:rsid w:val="33E20361"/>
    <w:rsid w:val="33EA1180"/>
    <w:rsid w:val="35061B1D"/>
    <w:rsid w:val="35130FCB"/>
    <w:rsid w:val="36DE5132"/>
    <w:rsid w:val="39204DA7"/>
    <w:rsid w:val="397C7EC0"/>
    <w:rsid w:val="3E09043A"/>
    <w:rsid w:val="3EDE7988"/>
    <w:rsid w:val="42B46A06"/>
    <w:rsid w:val="44FE0E2A"/>
    <w:rsid w:val="46045E60"/>
    <w:rsid w:val="4FE578BB"/>
    <w:rsid w:val="52D935EE"/>
    <w:rsid w:val="56AE1ABC"/>
    <w:rsid w:val="5BF36344"/>
    <w:rsid w:val="5E2B7D25"/>
    <w:rsid w:val="5F2727A8"/>
    <w:rsid w:val="61881C02"/>
    <w:rsid w:val="6194505D"/>
    <w:rsid w:val="62960785"/>
    <w:rsid w:val="62B46456"/>
    <w:rsid w:val="63866DB1"/>
    <w:rsid w:val="63904B5B"/>
    <w:rsid w:val="6455080A"/>
    <w:rsid w:val="6655721A"/>
    <w:rsid w:val="6CF00F91"/>
    <w:rsid w:val="6D75333B"/>
    <w:rsid w:val="705707D6"/>
    <w:rsid w:val="76041B0B"/>
    <w:rsid w:val="763F0CE1"/>
    <w:rsid w:val="7A0344C4"/>
    <w:rsid w:val="7AA113DA"/>
    <w:rsid w:val="7CDD3E62"/>
    <w:rsid w:val="7D6D0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4</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2020-11-04T09:09:41Z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