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积石山县安集学区2019年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w:t>
      </w:r>
      <w:r>
        <w:rPr>
          <w:rFonts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积石山县安集小学事业编制60人，在职人数53人。为全额财政拨款事业单位。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度收入总计8050433.06</w:t>
      </w:r>
      <w:r>
        <w:rPr>
          <w:rFonts w:hint="eastAsia" w:ascii="仿宋_GB2312" w:eastAsia="仿宋_GB2312"/>
          <w:sz w:val="30"/>
          <w:szCs w:val="30"/>
          <w:lang w:eastAsia="zh-CN"/>
        </w:rPr>
        <w:t>元</w:t>
      </w:r>
      <w:r>
        <w:rPr>
          <w:rFonts w:hint="eastAsia" w:ascii="仿宋_GB2312" w:eastAsia="仿宋_GB2312"/>
          <w:sz w:val="30"/>
          <w:szCs w:val="30"/>
        </w:rPr>
        <w:t>，支出总计7832804.51</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151465.26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0.93</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463305.29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2.87</w:t>
      </w:r>
      <w:r>
        <w:rPr>
          <w:rFonts w:hint="eastAsia" w:ascii="仿宋_GB2312" w:eastAsia="仿宋_GB2312"/>
          <w:sz w:val="30"/>
          <w:szCs w:val="30"/>
        </w:rPr>
        <w:t>%。主要原因是农村义务教育阶段学校</w:t>
      </w:r>
      <w:r>
        <w:rPr>
          <w:rFonts w:hint="eastAsia" w:ascii="仿宋_GB2312" w:eastAsia="仿宋_GB2312"/>
          <w:sz w:val="30"/>
          <w:szCs w:val="30"/>
          <w:lang w:eastAsia="zh-CN"/>
        </w:rPr>
        <w:t>学生数和</w:t>
      </w:r>
      <w:bookmarkStart w:id="0" w:name="_GoBack"/>
      <w:bookmarkEnd w:id="0"/>
      <w:r>
        <w:rPr>
          <w:rFonts w:hint="eastAsia" w:ascii="仿宋_GB2312" w:eastAsia="仿宋_GB2312"/>
          <w:sz w:val="30"/>
          <w:szCs w:val="30"/>
          <w:lang w:eastAsia="zh-CN"/>
        </w:rPr>
        <w:t>教职工减少。</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8050433.06</w:t>
      </w:r>
      <w:r>
        <w:rPr>
          <w:rFonts w:hint="eastAsia" w:ascii="仿宋_GB2312" w:eastAsia="仿宋_GB2312"/>
          <w:sz w:val="30"/>
          <w:szCs w:val="30"/>
          <w:lang w:eastAsia="zh-CN"/>
        </w:rPr>
        <w:t>元</w:t>
      </w:r>
      <w:r>
        <w:rPr>
          <w:rFonts w:hint="eastAsia" w:ascii="仿宋_GB2312" w:eastAsia="仿宋_GB2312"/>
          <w:sz w:val="30"/>
          <w:szCs w:val="30"/>
        </w:rPr>
        <w:t>，其中：财政拨款收入6990423.06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86.83</w:t>
      </w:r>
      <w:r>
        <w:rPr>
          <w:rFonts w:hint="eastAsia" w:ascii="仿宋_GB2312" w:eastAsia="仿宋_GB2312"/>
          <w:sz w:val="30"/>
          <w:szCs w:val="30"/>
        </w:rPr>
        <w:t>%；上级补助收入</w:t>
      </w:r>
      <w:r>
        <w:rPr>
          <w:rFonts w:hint="eastAsia" w:ascii="仿宋_GB2312" w:eastAsia="仿宋_GB2312"/>
          <w:sz w:val="30"/>
          <w:szCs w:val="30"/>
          <w:lang w:val="en-US" w:eastAsia="zh-CN"/>
        </w:rPr>
        <w:t>1060010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13.17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度支出合计7832804.51</w:t>
      </w:r>
      <w:r>
        <w:rPr>
          <w:rFonts w:hint="eastAsia" w:ascii="仿宋_GB2312" w:eastAsia="仿宋_GB2312"/>
          <w:sz w:val="30"/>
          <w:szCs w:val="30"/>
          <w:lang w:eastAsia="zh-CN"/>
        </w:rPr>
        <w:t>元</w:t>
      </w:r>
      <w:r>
        <w:rPr>
          <w:rFonts w:hint="eastAsia" w:ascii="仿宋_GB2312" w:eastAsia="仿宋_GB2312"/>
          <w:sz w:val="30"/>
          <w:szCs w:val="30"/>
        </w:rPr>
        <w:t>，其中：基本支出7832804.51</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度年末结转和结余217628.55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部分公用经费未支出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度财政拨款收入6990423.06</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808565.26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5.47</w:t>
      </w:r>
      <w:r>
        <w:rPr>
          <w:rFonts w:hint="eastAsia" w:ascii="仿宋_GB2312" w:eastAsia="仿宋_GB2312"/>
          <w:sz w:val="30"/>
          <w:szCs w:val="30"/>
        </w:rPr>
        <w:t>%。主要原因是</w:t>
      </w:r>
      <w:r>
        <w:rPr>
          <w:rFonts w:hint="eastAsia" w:ascii="仿宋_GB2312" w:eastAsia="仿宋_GB2312"/>
          <w:sz w:val="30"/>
          <w:szCs w:val="30"/>
          <w:lang w:eastAsia="zh-CN"/>
        </w:rPr>
        <w:t>教职工减少和学生减少</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度财政拨款支出6990423.06</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808564.26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5.47</w:t>
      </w:r>
      <w:r>
        <w:rPr>
          <w:rFonts w:hint="eastAsia" w:ascii="仿宋_GB2312" w:eastAsia="仿宋_GB2312"/>
          <w:sz w:val="30"/>
          <w:szCs w:val="30"/>
        </w:rPr>
        <w:t>%。主要原因是</w:t>
      </w:r>
      <w:r>
        <w:rPr>
          <w:rFonts w:hint="eastAsia" w:ascii="仿宋_GB2312" w:eastAsia="仿宋_GB2312"/>
          <w:sz w:val="30"/>
          <w:szCs w:val="30"/>
          <w:lang w:eastAsia="zh-CN"/>
        </w:rPr>
        <w:t>教职工和学生减少</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教育支出4410282.98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63.09</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637676.08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9.12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元；一般公共服务支出1942464，</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27.79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度一般公共财政拨款基本支出6990423.06</w:t>
      </w:r>
      <w:r>
        <w:rPr>
          <w:rFonts w:hint="eastAsia" w:ascii="仿宋_GB2312" w:eastAsia="仿宋_GB2312"/>
          <w:sz w:val="30"/>
          <w:szCs w:val="30"/>
          <w:lang w:eastAsia="zh-CN"/>
        </w:rPr>
        <w:t>元</w:t>
      </w:r>
      <w:r>
        <w:rPr>
          <w:rFonts w:hint="eastAsia" w:ascii="仿宋_GB2312" w:eastAsia="仿宋_GB2312"/>
          <w:sz w:val="30"/>
          <w:szCs w:val="30"/>
        </w:rPr>
        <w:t>。其中：人员经费6990423.06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减少1305687.74</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7C4016C"/>
    <w:rsid w:val="09CE172F"/>
    <w:rsid w:val="0B0714E5"/>
    <w:rsid w:val="0CF017C4"/>
    <w:rsid w:val="12516030"/>
    <w:rsid w:val="147A7C9D"/>
    <w:rsid w:val="153C1F56"/>
    <w:rsid w:val="17542C27"/>
    <w:rsid w:val="18F1352C"/>
    <w:rsid w:val="19643582"/>
    <w:rsid w:val="1A69737F"/>
    <w:rsid w:val="1B943FD8"/>
    <w:rsid w:val="1BA372AA"/>
    <w:rsid w:val="1BE52822"/>
    <w:rsid w:val="1BF07F69"/>
    <w:rsid w:val="1D4520FB"/>
    <w:rsid w:val="1DB10E8F"/>
    <w:rsid w:val="1DD64839"/>
    <w:rsid w:val="20B44C76"/>
    <w:rsid w:val="216E539A"/>
    <w:rsid w:val="23430F00"/>
    <w:rsid w:val="23A133F0"/>
    <w:rsid w:val="274F0CCC"/>
    <w:rsid w:val="28331892"/>
    <w:rsid w:val="284F51DD"/>
    <w:rsid w:val="2AC80393"/>
    <w:rsid w:val="2B3911AC"/>
    <w:rsid w:val="2EE67926"/>
    <w:rsid w:val="35061B1D"/>
    <w:rsid w:val="35130FCB"/>
    <w:rsid w:val="36DE5132"/>
    <w:rsid w:val="397C7EC0"/>
    <w:rsid w:val="3B673F32"/>
    <w:rsid w:val="3EDE7988"/>
    <w:rsid w:val="45FC5A27"/>
    <w:rsid w:val="548E3F2F"/>
    <w:rsid w:val="5BF36344"/>
    <w:rsid w:val="5F2727A8"/>
    <w:rsid w:val="5F5C4481"/>
    <w:rsid w:val="5FC216E1"/>
    <w:rsid w:val="62960785"/>
    <w:rsid w:val="63904B5B"/>
    <w:rsid w:val="65FD004A"/>
    <w:rsid w:val="6D75333B"/>
    <w:rsid w:val="6E5A357C"/>
    <w:rsid w:val="705707D6"/>
    <w:rsid w:val="71C34492"/>
    <w:rsid w:val="74AB0842"/>
    <w:rsid w:val="76041B0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456</TotalTime>
  <ScaleCrop>false</ScaleCrop>
  <LinksUpToDate>false</LinksUpToDate>
  <CharactersWithSpaces>6294</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2020-10-19T05:05:32Z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