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rPr>
        <w:t>***单位</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w:t>
      </w:r>
      <w:r>
        <w:rPr>
          <w:rFonts w:hint="eastAsia" w:ascii="仿宋_GB2312" w:eastAsia="仿宋_GB2312"/>
          <w:sz w:val="30"/>
          <w:szCs w:val="30"/>
        </w:rPr>
        <w:t>原县国有资产管理局承担的企业国有资产(国有资</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产本金）</w:t>
      </w:r>
      <w:r>
        <w:rPr>
          <w:rFonts w:hint="eastAsia" w:ascii="仿宋_GB2312" w:eastAsia="仿宋_GB2312"/>
          <w:sz w:val="30"/>
          <w:szCs w:val="30"/>
        </w:rPr>
        <w:t>的基础管理职能、制定政府公共财产监管职能、县</w:t>
      </w:r>
      <w:r>
        <w:rPr>
          <w:rFonts w:hint="eastAsia" w:ascii="仿宋_GB2312" w:eastAsia="仿宋_GB2312"/>
          <w:sz w:val="30"/>
          <w:szCs w:val="30"/>
          <w:lang w:val="en-US" w:eastAsia="zh-CN"/>
        </w:rPr>
        <w:t>级行政事业单位</w:t>
      </w:r>
      <w:r>
        <w:rPr>
          <w:rFonts w:hint="eastAsia" w:ascii="仿宋_GB2312" w:eastAsia="仿宋_GB2312"/>
          <w:sz w:val="30"/>
          <w:szCs w:val="30"/>
        </w:rPr>
        <w:t>国有资产(县政府公共财产，</w:t>
      </w:r>
      <w:r>
        <w:rPr>
          <w:rFonts w:hint="eastAsia" w:ascii="仿宋_GB2312" w:eastAsia="仿宋_GB2312"/>
          <w:sz w:val="30"/>
          <w:szCs w:val="30"/>
          <w:lang w:val="en-US" w:eastAsia="zh-CN"/>
        </w:rPr>
        <w:t>产</w:t>
      </w:r>
      <w:r>
        <w:rPr>
          <w:rFonts w:hint="eastAsia" w:ascii="仿宋_GB2312" w:eastAsia="仿宋_GB2312"/>
          <w:sz w:val="30"/>
          <w:szCs w:val="30"/>
        </w:rPr>
        <w:t>权界定和</w:t>
      </w:r>
      <w:r>
        <w:rPr>
          <w:rFonts w:hint="eastAsia" w:ascii="仿宋_GB2312" w:eastAsia="仿宋_GB2312"/>
          <w:sz w:val="30"/>
          <w:szCs w:val="30"/>
          <w:lang w:val="en-US" w:eastAsia="zh-CN"/>
        </w:rPr>
        <w:t>清算配备等工作以及国有资源实行资产化管理的有关职能。</w:t>
      </w:r>
    </w:p>
    <w:p>
      <w:pPr>
        <w:ind w:firstLine="600" w:firstLineChars="200"/>
        <w:rPr>
          <w:rFonts w:hint="eastAsia" w:ascii="仿宋_GB2312" w:eastAsia="仿宋_GB2312"/>
          <w:sz w:val="30"/>
          <w:szCs w:val="30"/>
        </w:rPr>
      </w:pPr>
      <w:r>
        <w:rPr>
          <w:rFonts w:hint="eastAsia" w:ascii="仿宋_GB2312" w:eastAsia="仿宋_GB2312"/>
          <w:sz w:val="30"/>
          <w:szCs w:val="30"/>
          <w:lang w:val="en-US" w:eastAsia="zh-CN"/>
        </w:rPr>
        <w:t>2、县地方税务局承担的</w:t>
      </w:r>
      <w:r>
        <w:rPr>
          <w:rFonts w:hint="eastAsia" w:ascii="仿宋_GB2312" w:eastAsia="仿宋_GB2312"/>
          <w:sz w:val="30"/>
          <w:szCs w:val="30"/>
        </w:rPr>
        <w:t>农业税收征收管理职能。</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3、</w:t>
      </w:r>
      <w:r>
        <w:rPr>
          <w:rFonts w:hint="eastAsia" w:ascii="仿宋_GB2312" w:eastAsia="仿宋_GB2312"/>
          <w:sz w:val="30"/>
          <w:szCs w:val="30"/>
        </w:rPr>
        <w:t>原县农业委员会承担的农业综合开发管理职能</w:t>
      </w:r>
      <w:r>
        <w:rPr>
          <w:rFonts w:hint="eastAsia" w:ascii="仿宋_GB2312" w:eastAsia="仿宋_GB2312"/>
          <w:sz w:val="30"/>
          <w:szCs w:val="30"/>
          <w:lang w:eastAsia="zh-CN"/>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4、中国建设银行积石山县分行承担的预算内外基本建</w:t>
      </w:r>
      <w:r>
        <w:rPr>
          <w:rFonts w:hint="eastAsia" w:ascii="仿宋_GB2312" w:eastAsia="仿宋_GB2312"/>
          <w:sz w:val="30"/>
          <w:szCs w:val="30"/>
          <w:lang w:val="en-US" w:eastAsia="zh-CN"/>
        </w:rPr>
        <w:t>工</w:t>
      </w:r>
      <w:r>
        <w:rPr>
          <w:rFonts w:hint="eastAsia" w:ascii="仿宋_GB2312" w:eastAsia="仿宋_GB2312"/>
          <w:sz w:val="30"/>
          <w:szCs w:val="30"/>
        </w:rPr>
        <w:t>程决算审核、批复和资金的拨付职能</w:t>
      </w:r>
      <w:r>
        <w:rPr>
          <w:rFonts w:hint="eastAsia" w:ascii="仿宋_GB2312" w:eastAsia="仿宋_GB2312"/>
          <w:sz w:val="30"/>
          <w:szCs w:val="30"/>
          <w:lang w:eastAsia="zh-CN"/>
        </w:rPr>
        <w:t>。</w:t>
      </w:r>
    </w:p>
    <w:p>
      <w:pPr>
        <w:ind w:firstLine="600" w:firstLineChars="200"/>
        <w:rPr>
          <w:rFonts w:hint="eastAsia" w:ascii="仿宋_GB2312" w:eastAsia="仿宋_GB2312"/>
          <w:sz w:val="30"/>
          <w:szCs w:val="30"/>
        </w:rPr>
      </w:pPr>
      <w:r>
        <w:rPr>
          <w:rFonts w:hint="eastAsia" w:ascii="仿宋_GB2312" w:eastAsia="仿宋_GB2312"/>
          <w:sz w:val="30"/>
          <w:szCs w:val="30"/>
        </w:rPr>
        <w:t>5、对行政事业单位实行国库集中支付的职能</w:t>
      </w:r>
    </w:p>
    <w:p>
      <w:pPr>
        <w:ind w:firstLine="600" w:firstLineChars="200"/>
        <w:rPr>
          <w:rFonts w:hint="eastAsia" w:ascii="仿宋_GB2312" w:eastAsia="仿宋_GB2312"/>
          <w:sz w:val="30"/>
          <w:szCs w:val="30"/>
        </w:rPr>
      </w:pPr>
      <w:r>
        <w:rPr>
          <w:rFonts w:hint="eastAsia" w:ascii="仿宋_GB2312" w:eastAsia="仿宋_GB2312"/>
          <w:sz w:val="30"/>
          <w:szCs w:val="30"/>
        </w:rPr>
        <w:t>6、对政府采购实行管理和监督的职能</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7、向县属资产经营公司、授权经营的集团公司以及财</w:t>
      </w:r>
      <w:r>
        <w:rPr>
          <w:rFonts w:hint="eastAsia" w:ascii="仿宋_GB2312" w:eastAsia="仿宋_GB2312"/>
          <w:sz w:val="30"/>
          <w:szCs w:val="30"/>
          <w:lang w:val="en-US" w:eastAsia="zh-CN"/>
        </w:rPr>
        <w:t>政拨款的基本建设重点项目和行政事业单位实行会计委派制的职能。</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(二)制定全县财政发展战略、中长期规划、改革方案</w:t>
      </w:r>
      <w:r>
        <w:rPr>
          <w:rFonts w:hint="eastAsia" w:ascii="仿宋_GB2312" w:eastAsia="仿宋_GB2312"/>
          <w:sz w:val="30"/>
          <w:szCs w:val="30"/>
          <w:lang w:val="en-US" w:eastAsia="zh-CN"/>
        </w:rPr>
        <w:t>及其他</w:t>
      </w:r>
      <w:r>
        <w:rPr>
          <w:rFonts w:hint="eastAsia" w:ascii="仿宋_GB2312" w:eastAsia="仿宋_GB2312"/>
          <w:sz w:val="30"/>
          <w:szCs w:val="30"/>
        </w:rPr>
        <w:t>有关政策，参与制定全县各项宏观经济政策，组织</w:t>
      </w:r>
      <w:r>
        <w:rPr>
          <w:rFonts w:hint="eastAsia" w:ascii="仿宋_GB2312" w:eastAsia="仿宋_GB2312"/>
          <w:sz w:val="30"/>
          <w:szCs w:val="30"/>
          <w:lang w:val="en-US" w:eastAsia="zh-CN"/>
        </w:rPr>
        <w:t>执行中央玉地方</w:t>
      </w:r>
      <w:r>
        <w:rPr>
          <w:rFonts w:hint="eastAsia" w:ascii="仿宋_GB2312" w:eastAsia="仿宋_GB2312"/>
          <w:sz w:val="30"/>
          <w:szCs w:val="30"/>
        </w:rPr>
        <w:t>、国家与企业的分配政策；提出运用财税政策</w:t>
      </w:r>
      <w:r>
        <w:rPr>
          <w:rFonts w:hint="eastAsia" w:ascii="仿宋_GB2312" w:eastAsia="仿宋_GB2312"/>
          <w:sz w:val="30"/>
          <w:szCs w:val="30"/>
          <w:lang w:val="en-US" w:eastAsia="zh-CN"/>
        </w:rPr>
        <w:t>实施</w:t>
      </w:r>
      <w:r>
        <w:rPr>
          <w:rFonts w:hint="eastAsia" w:ascii="仿宋_GB2312" w:eastAsia="仿宋_GB2312"/>
          <w:sz w:val="30"/>
          <w:szCs w:val="30"/>
        </w:rPr>
        <w:t>宏观调控和综合平衡社会财力的建议</w:t>
      </w:r>
      <w:r>
        <w:rPr>
          <w:rFonts w:hint="eastAsia" w:ascii="仿宋_GB2312" w:eastAsia="仿宋_GB2312"/>
          <w:sz w:val="30"/>
          <w:szCs w:val="30"/>
          <w:lang w:eastAsia="zh-CN"/>
        </w:rPr>
        <w:t>。</w:t>
      </w:r>
    </w:p>
    <w:p>
      <w:pPr>
        <w:ind w:firstLine="600" w:firstLineChars="200"/>
        <w:rPr>
          <w:rFonts w:hint="eastAsia" w:ascii="仿宋_GB2312" w:eastAsia="仿宋_GB2312"/>
          <w:sz w:val="30"/>
          <w:szCs w:val="30"/>
        </w:rPr>
      </w:pPr>
      <w:r>
        <w:rPr>
          <w:rFonts w:hint="eastAsia" w:ascii="仿宋_GB2312" w:eastAsia="仿宋_GB2312"/>
          <w:sz w:val="30"/>
          <w:szCs w:val="30"/>
        </w:rPr>
        <w:t>(三)编制年度县级预决算草案并组织执行</w:t>
      </w:r>
      <w:r>
        <w:rPr>
          <w:rFonts w:hint="eastAsia" w:ascii="仿宋_GB2312" w:eastAsia="仿宋_GB2312"/>
          <w:sz w:val="30"/>
          <w:szCs w:val="30"/>
          <w:lang w:eastAsia="zh-CN"/>
        </w:rPr>
        <w:t>；</w:t>
      </w:r>
      <w:r>
        <w:rPr>
          <w:rFonts w:hint="eastAsia" w:ascii="仿宋_GB2312" w:eastAsia="仿宋_GB2312"/>
          <w:sz w:val="30"/>
          <w:szCs w:val="30"/>
        </w:rPr>
        <w:t>受县政府</w:t>
      </w:r>
      <w:r>
        <w:rPr>
          <w:rFonts w:hint="eastAsia" w:ascii="仿宋_GB2312" w:eastAsia="仿宋_GB2312"/>
          <w:sz w:val="30"/>
          <w:szCs w:val="30"/>
          <w:lang w:val="en-US" w:eastAsia="zh-CN"/>
        </w:rPr>
        <w:t>委托，</w:t>
      </w:r>
      <w:r>
        <w:rPr>
          <w:rFonts w:hint="eastAsia" w:ascii="仿宋_GB2312" w:eastAsia="仿宋_GB2312"/>
          <w:sz w:val="30"/>
          <w:szCs w:val="30"/>
        </w:rPr>
        <w:t>向县人民代表大会及其常务委员会报告全县财政预算</w:t>
      </w:r>
      <w:r>
        <w:rPr>
          <w:rFonts w:hint="eastAsia" w:ascii="仿宋_GB2312" w:eastAsia="仿宋_GB2312"/>
          <w:sz w:val="30"/>
          <w:szCs w:val="30"/>
          <w:lang w:val="en-US" w:eastAsia="zh-CN"/>
        </w:rPr>
        <w:t>执行</w:t>
      </w:r>
      <w:r>
        <w:rPr>
          <w:rFonts w:hint="eastAsia" w:ascii="仿宋_GB2312" w:eastAsia="仿宋_GB2312"/>
          <w:sz w:val="30"/>
          <w:szCs w:val="30"/>
        </w:rPr>
        <w:t>情况和预决算。</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(四)制定财政预算收入计</w:t>
      </w:r>
      <w:r>
        <w:rPr>
          <w:rFonts w:hint="eastAsia" w:ascii="仿宋_GB2312" w:eastAsia="仿宋_GB2312"/>
          <w:sz w:val="30"/>
          <w:szCs w:val="30"/>
          <w:lang w:eastAsia="zh-CN"/>
        </w:rPr>
        <w:t>，</w:t>
      </w:r>
      <w:r>
        <w:rPr>
          <w:rFonts w:hint="eastAsia" w:ascii="仿宋_GB2312" w:eastAsia="仿宋_GB2312"/>
          <w:sz w:val="30"/>
          <w:szCs w:val="30"/>
        </w:rPr>
        <w:t>理县级各项财政收</w:t>
      </w:r>
      <w:r>
        <w:rPr>
          <w:rFonts w:hint="eastAsia" w:ascii="仿宋_GB2312" w:eastAsia="仿宋_GB2312"/>
          <w:sz w:val="30"/>
          <w:szCs w:val="30"/>
          <w:lang w:val="en-US" w:eastAsia="zh-CN"/>
        </w:rPr>
        <w:t>入，监督各乡镇预算的执行，监缴国有资产经营收益，组织农业税收管理，；管理和监督农业综合开发资金。</w:t>
      </w:r>
    </w:p>
    <w:p>
      <w:pPr>
        <w:ind w:firstLine="600" w:firstLineChars="200"/>
        <w:rPr>
          <w:rFonts w:hint="eastAsia"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五</w:t>
      </w:r>
      <w:r>
        <w:rPr>
          <w:rFonts w:hint="eastAsia" w:ascii="仿宋_GB2312" w:eastAsia="仿宋_GB2312"/>
          <w:sz w:val="30"/>
          <w:szCs w:val="30"/>
        </w:rPr>
        <w:t>)管理和监督各项财政支出，管理县级预算外资金和政专户和政府性基金；管理政府贷款业务；管理预算内</w:t>
      </w:r>
      <w:r>
        <w:rPr>
          <w:rFonts w:hint="eastAsia" w:ascii="仿宋_GB2312" w:eastAsia="仿宋_GB2312"/>
          <w:sz w:val="30"/>
          <w:szCs w:val="30"/>
          <w:lang w:val="en-US" w:eastAsia="zh-CN"/>
        </w:rPr>
        <w:t>行政</w:t>
      </w:r>
      <w:r>
        <w:rPr>
          <w:rFonts w:hint="eastAsia" w:ascii="仿宋_GB2312" w:eastAsia="仿宋_GB2312"/>
          <w:sz w:val="30"/>
          <w:szCs w:val="30"/>
        </w:rPr>
        <w:t>机构、事业单位和社会团体的非贸易外汇；组织实施对保障资金使用的财政监督。</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w:t>
      </w:r>
      <w:r>
        <w:rPr>
          <w:rFonts w:hint="eastAsia" w:ascii="仿宋_GB2312" w:eastAsia="仿宋_GB2312"/>
          <w:sz w:val="30"/>
          <w:szCs w:val="30"/>
          <w:lang w:val="en-US" w:eastAsia="zh-CN"/>
        </w:rPr>
        <w:t>六</w:t>
      </w:r>
      <w:r>
        <w:rPr>
          <w:rFonts w:hint="eastAsia" w:ascii="仿宋_GB2312" w:eastAsia="仿宋_GB2312"/>
          <w:sz w:val="30"/>
          <w:szCs w:val="30"/>
        </w:rPr>
        <w:t>)拟订和执行政府釆购政策，管理县级政府采购；</w:t>
      </w:r>
      <w:r>
        <w:rPr>
          <w:rFonts w:hint="eastAsia" w:ascii="仿宋_GB2312" w:eastAsia="仿宋_GB2312"/>
          <w:sz w:val="30"/>
          <w:szCs w:val="30"/>
          <w:lang w:val="en-US" w:eastAsia="zh-CN"/>
        </w:rPr>
        <w:t>制定需</w:t>
      </w:r>
      <w:r>
        <w:rPr>
          <w:rFonts w:hint="eastAsia" w:ascii="仿宋_GB2312" w:eastAsia="仿宋_GB2312"/>
          <w:sz w:val="30"/>
          <w:szCs w:val="30"/>
        </w:rPr>
        <w:t>要全县统一规定的开支标准和支出政策；负责建立和</w:t>
      </w:r>
      <w:r>
        <w:rPr>
          <w:rFonts w:hint="eastAsia" w:ascii="仿宋_GB2312" w:eastAsia="仿宋_GB2312"/>
          <w:sz w:val="30"/>
          <w:szCs w:val="30"/>
          <w:lang w:val="en-US" w:eastAsia="zh-CN"/>
        </w:rPr>
        <w:t>实施国库</w:t>
      </w:r>
      <w:r>
        <w:rPr>
          <w:rFonts w:hint="eastAsia" w:ascii="仿宋_GB2312" w:eastAsia="仿宋_GB2312"/>
          <w:sz w:val="30"/>
          <w:szCs w:val="30"/>
        </w:rPr>
        <w:t>集中支付制度；贯彻执行《企业财务通则》及分行</w:t>
      </w:r>
      <w:r>
        <w:rPr>
          <w:rFonts w:hint="eastAsia" w:ascii="仿宋_GB2312" w:eastAsia="仿宋_GB2312"/>
          <w:sz w:val="30"/>
          <w:szCs w:val="30"/>
          <w:lang w:val="en-US" w:eastAsia="zh-CN"/>
        </w:rPr>
        <w:t>企业财</w:t>
      </w:r>
      <w:r>
        <w:rPr>
          <w:rFonts w:hint="eastAsia" w:ascii="仿宋_GB2312" w:eastAsia="仿宋_GB2312"/>
          <w:sz w:val="30"/>
          <w:szCs w:val="30"/>
        </w:rPr>
        <w:t>务制度、《事业单位财务规则》、《行政单位财务规</w:t>
      </w:r>
      <w:r>
        <w:rPr>
          <w:rFonts w:hint="eastAsia" w:ascii="仿宋_GB2312" w:eastAsia="仿宋_GB2312"/>
          <w:sz w:val="30"/>
          <w:szCs w:val="30"/>
          <w:lang w:val="en-US" w:eastAsia="zh-CN"/>
        </w:rPr>
        <w:t>则》；</w:t>
      </w:r>
      <w:r>
        <w:rPr>
          <w:rFonts w:hint="eastAsia" w:ascii="仿宋_GB2312" w:eastAsia="仿宋_GB2312"/>
          <w:sz w:val="30"/>
          <w:szCs w:val="30"/>
        </w:rPr>
        <w:t>贯彻执行社会保障财务保障制庋、基本建设财务制庋</w:t>
      </w:r>
      <w:r>
        <w:rPr>
          <w:rFonts w:hint="eastAsia" w:ascii="仿宋_GB2312" w:eastAsia="仿宋_GB2312"/>
          <w:sz w:val="30"/>
          <w:szCs w:val="30"/>
          <w:lang w:eastAsia="zh-CN"/>
        </w:rPr>
        <w:t>。</w:t>
      </w:r>
    </w:p>
    <w:p>
      <w:pPr>
        <w:ind w:firstLine="600" w:firstLineChars="200"/>
        <w:rPr>
          <w:rFonts w:hint="eastAsia" w:ascii="仿宋_GB2312" w:eastAsia="仿宋_GB2312"/>
          <w:sz w:val="30"/>
          <w:szCs w:val="30"/>
        </w:rPr>
      </w:pPr>
      <w:r>
        <w:rPr>
          <w:rFonts w:hint="eastAsia" w:ascii="仿宋_GB2312" w:eastAsia="仿宋_GB2312"/>
          <w:sz w:val="30"/>
          <w:szCs w:val="30"/>
        </w:rPr>
        <w:t>（二）机构设置</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县财政局内设14个股室：（办公室、综合股、预算股、教科文股、农财股、经济建设股、农税股、社会保障股、行政政法股、财政监督检查股、政府采购办公室、惠农办、新农合报账股、财政扶贫资金报账股、</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度收入总计23805445.51</w:t>
      </w:r>
      <w:r>
        <w:rPr>
          <w:rFonts w:hint="eastAsia" w:ascii="仿宋_GB2312" w:eastAsia="仿宋_GB2312"/>
          <w:sz w:val="30"/>
          <w:szCs w:val="30"/>
          <w:lang w:eastAsia="zh-CN"/>
        </w:rPr>
        <w:t>元</w:t>
      </w:r>
      <w:r>
        <w:rPr>
          <w:rFonts w:hint="eastAsia" w:ascii="仿宋_GB2312" w:eastAsia="仿宋_GB2312"/>
          <w:sz w:val="30"/>
          <w:szCs w:val="30"/>
        </w:rPr>
        <w:t>，支出总计23851198.94</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val="en-US" w:eastAsia="zh-CN"/>
        </w:rPr>
        <w:t>减少57001845.25</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下降70.55</w:t>
      </w:r>
      <w:r>
        <w:rPr>
          <w:rFonts w:hint="eastAsia" w:ascii="仿宋_GB2312" w:eastAsia="仿宋_GB2312"/>
          <w:sz w:val="30"/>
          <w:szCs w:val="30"/>
        </w:rPr>
        <w:t>%，支出</w:t>
      </w:r>
      <w:r>
        <w:rPr>
          <w:rFonts w:hint="eastAsia" w:ascii="仿宋_GB2312" w:eastAsia="仿宋_GB2312"/>
          <w:sz w:val="30"/>
          <w:szCs w:val="30"/>
          <w:lang w:val="en-US" w:eastAsia="zh-CN"/>
        </w:rPr>
        <w:t>减少57017020.06</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val="en-US" w:eastAsia="zh-CN"/>
        </w:rPr>
        <w:t>下降70.5</w:t>
      </w:r>
      <w:r>
        <w:rPr>
          <w:rFonts w:hint="eastAsia" w:ascii="仿宋_GB2312" w:eastAsia="仿宋_GB2312"/>
          <w:sz w:val="30"/>
          <w:szCs w:val="30"/>
        </w:rPr>
        <w:t>%。主要原因是</w:t>
      </w:r>
      <w:r>
        <w:rPr>
          <w:rFonts w:hint="eastAsia" w:ascii="仿宋_GB2312" w:eastAsia="仿宋_GB2312"/>
          <w:sz w:val="30"/>
          <w:szCs w:val="30"/>
          <w:lang w:val="en-US" w:eastAsia="zh-CN"/>
        </w:rPr>
        <w:t>2018年支付了全县离退休干部的工资，2019年由社保部门发放。</w:t>
      </w:r>
      <w:r>
        <w:rPr>
          <w:rFonts w:hint="eastAsia" w:ascii="仿宋_GB2312" w:eastAsia="仿宋_GB2312"/>
          <w:sz w:val="30"/>
          <w:szCs w:val="30"/>
        </w:rPr>
        <w:t xml:space="preserve"> </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度收入合计23805445.51</w:t>
      </w:r>
      <w:r>
        <w:rPr>
          <w:rFonts w:hint="eastAsia" w:ascii="仿宋_GB2312" w:eastAsia="仿宋_GB2312"/>
          <w:sz w:val="30"/>
          <w:szCs w:val="30"/>
          <w:lang w:eastAsia="zh-CN"/>
        </w:rPr>
        <w:t>元</w:t>
      </w:r>
      <w:r>
        <w:rPr>
          <w:rFonts w:hint="eastAsia" w:ascii="仿宋_GB2312" w:eastAsia="仿宋_GB2312"/>
          <w:sz w:val="30"/>
          <w:szCs w:val="30"/>
        </w:rPr>
        <w:t>，其中：财政拨款收入22532185.51</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94.65</w:t>
      </w:r>
      <w:r>
        <w:rPr>
          <w:rFonts w:hint="eastAsia" w:ascii="仿宋_GB2312" w:eastAsia="仿宋_GB2312"/>
          <w:sz w:val="30"/>
          <w:szCs w:val="30"/>
        </w:rPr>
        <w:t>%；其他收入1273260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5.35</w:t>
      </w:r>
      <w:r>
        <w:rPr>
          <w:rFonts w:hint="eastAsia" w:ascii="仿宋_GB2312" w:eastAsia="仿宋_GB2312"/>
          <w:sz w:val="30"/>
          <w:szCs w:val="30"/>
        </w:rPr>
        <w:t>%。</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度支出合计23851198.94</w:t>
      </w:r>
      <w:r>
        <w:rPr>
          <w:rFonts w:hint="eastAsia" w:ascii="仿宋_GB2312" w:eastAsia="仿宋_GB2312"/>
          <w:sz w:val="30"/>
          <w:szCs w:val="30"/>
          <w:lang w:eastAsia="zh-CN"/>
        </w:rPr>
        <w:t>元</w:t>
      </w:r>
      <w:r>
        <w:rPr>
          <w:rFonts w:hint="eastAsia" w:ascii="仿宋_GB2312" w:eastAsia="仿宋_GB2312"/>
          <w:sz w:val="30"/>
          <w:szCs w:val="30"/>
        </w:rPr>
        <w:t>，其中：基本支出20254396.94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84.91</w:t>
      </w:r>
      <w:r>
        <w:rPr>
          <w:rFonts w:hint="eastAsia" w:ascii="仿宋_GB2312" w:eastAsia="仿宋_GB2312"/>
          <w:sz w:val="30"/>
          <w:szCs w:val="30"/>
        </w:rPr>
        <w:t>%； 项目支出3596802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15.09</w:t>
      </w:r>
      <w:r>
        <w:rPr>
          <w:rFonts w:hint="eastAsia" w:ascii="仿宋_GB2312" w:eastAsia="仿宋_GB2312"/>
          <w:sz w:val="30"/>
          <w:szCs w:val="30"/>
        </w:rPr>
        <w:t>%；</w:t>
      </w:r>
      <w:r>
        <w:rPr>
          <w:rFonts w:hint="eastAsia" w:ascii="仿宋_GB2312" w:eastAsia="仿宋_GB2312"/>
          <w:sz w:val="30"/>
          <w:szCs w:val="30"/>
          <w:lang w:val="en-US" w:eastAsia="zh-CN"/>
        </w:rPr>
        <w:t xml:space="preserve">  </w:t>
      </w: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度年末结转和结余92304.45</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下降59149.62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2018年收到重复拨付的抚恤金。</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度财政拨款收入22532185.51</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val="en-US" w:eastAsia="zh-CN"/>
        </w:rPr>
        <w:t>减少59006694.68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下降72.02</w:t>
      </w:r>
      <w:r>
        <w:rPr>
          <w:rFonts w:hint="eastAsia" w:ascii="仿宋_GB2312" w:eastAsia="仿宋_GB2312"/>
          <w:sz w:val="30"/>
          <w:szCs w:val="30"/>
        </w:rPr>
        <w:t>%。主要原因是</w:t>
      </w:r>
      <w:r>
        <w:rPr>
          <w:rFonts w:hint="eastAsia" w:ascii="仿宋_GB2312" w:eastAsia="仿宋_GB2312"/>
          <w:sz w:val="30"/>
          <w:szCs w:val="30"/>
          <w:lang w:val="en-US" w:eastAsia="zh-CN"/>
        </w:rPr>
        <w:t>2018年支付了全县离退休干部的工资，2019年由社保部门发放。</w:t>
      </w:r>
      <w:r>
        <w:rPr>
          <w:rFonts w:hint="eastAsia" w:ascii="仿宋_GB2312" w:eastAsia="仿宋_GB2312"/>
          <w:sz w:val="30"/>
          <w:szCs w:val="30"/>
        </w:rPr>
        <w:t xml:space="preserve"> </w:t>
      </w:r>
    </w:p>
    <w:p>
      <w:pPr>
        <w:ind w:firstLine="600" w:firstLineChars="200"/>
        <w:rPr>
          <w:rFonts w:ascii="仿宋_GB2312" w:eastAsia="仿宋_GB2312"/>
          <w:sz w:val="30"/>
          <w:szCs w:val="30"/>
        </w:rPr>
      </w:pPr>
      <w:r>
        <w:rPr>
          <w:rFonts w:hint="eastAsia" w:ascii="仿宋_GB2312" w:eastAsia="仿宋_GB2312"/>
          <w:sz w:val="30"/>
          <w:szCs w:val="30"/>
        </w:rPr>
        <w:t>较年初预算数增加</w:t>
      </w:r>
      <w:r>
        <w:rPr>
          <w:rFonts w:hint="eastAsia" w:ascii="仿宋_GB2312" w:eastAsia="仿宋_GB2312"/>
          <w:sz w:val="30"/>
          <w:szCs w:val="30"/>
          <w:lang w:val="en-US" w:eastAsia="zh-CN"/>
        </w:rPr>
        <w:t>13454839.44</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59.71</w:t>
      </w:r>
      <w:r>
        <w:rPr>
          <w:rFonts w:hint="eastAsia" w:ascii="仿宋_GB2312" w:eastAsia="仿宋_GB2312"/>
          <w:sz w:val="30"/>
          <w:szCs w:val="30"/>
        </w:rPr>
        <w:t>%。主要原因是</w:t>
      </w:r>
      <w:r>
        <w:rPr>
          <w:rFonts w:hint="eastAsia" w:ascii="仿宋_GB2312" w:eastAsia="仿宋_GB2312"/>
          <w:sz w:val="30"/>
          <w:szCs w:val="30"/>
          <w:lang w:val="en-US" w:eastAsia="zh-CN"/>
        </w:rPr>
        <w:t>抚恤金和退休干部补助未列入预算</w:t>
      </w:r>
      <w:r>
        <w:rPr>
          <w:rFonts w:hint="eastAsia" w:ascii="仿宋_GB2312" w:eastAsia="仿宋_GB2312"/>
          <w:sz w:val="30"/>
          <w:szCs w:val="30"/>
        </w:rPr>
        <w:t>。</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sz w:val="30"/>
          <w:szCs w:val="30"/>
          <w:lang w:val="en-US" w:eastAsia="zh-CN"/>
        </w:rPr>
        <w:t>23851198.94</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val="en-US" w:eastAsia="zh-CN"/>
        </w:rPr>
        <w:t>减少57017020.06</w:t>
      </w:r>
      <w:r>
        <w:rPr>
          <w:rFonts w:hint="eastAsia" w:ascii="仿宋_GB2312" w:eastAsia="仿宋_GB2312"/>
          <w:sz w:val="30"/>
          <w:szCs w:val="30"/>
          <w:lang w:eastAsia="zh-CN"/>
        </w:rPr>
        <w:t>元</w:t>
      </w:r>
      <w:r>
        <w:rPr>
          <w:rFonts w:hint="eastAsia" w:ascii="仿宋_GB2312" w:eastAsia="仿宋_GB2312"/>
          <w:sz w:val="30"/>
          <w:szCs w:val="30"/>
          <w:lang w:val="en-US" w:eastAsia="zh-CN"/>
        </w:rPr>
        <w:t>下降70.5</w:t>
      </w:r>
      <w:r>
        <w:rPr>
          <w:rFonts w:hint="eastAsia" w:ascii="仿宋_GB2312" w:eastAsia="仿宋_GB2312"/>
          <w:sz w:val="30"/>
          <w:szCs w:val="30"/>
        </w:rPr>
        <w:t>%。主要原因是</w:t>
      </w:r>
      <w:r>
        <w:rPr>
          <w:rFonts w:hint="eastAsia" w:ascii="仿宋_GB2312" w:eastAsia="仿宋_GB2312"/>
          <w:sz w:val="30"/>
          <w:szCs w:val="30"/>
          <w:lang w:val="en-US" w:eastAsia="zh-CN"/>
        </w:rPr>
        <w:t>2018年支付了全县离退休干部的工资，2019年由社保闭门发放。</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度财政拨款支出主要用于以下方面：一般公共服务支出13298397.74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55.75</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32.87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sz w:val="30"/>
          <w:szCs w:val="30"/>
        </w:rPr>
        <w:t>主要原因是</w:t>
      </w:r>
      <w:r>
        <w:rPr>
          <w:rFonts w:hint="eastAsia" w:ascii="仿宋_GB2312" w:eastAsia="仿宋_GB2312"/>
          <w:sz w:val="30"/>
          <w:szCs w:val="30"/>
          <w:lang w:val="en-US" w:eastAsia="zh-CN"/>
        </w:rPr>
        <w:t>退休干部补助未列入预算</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10076153.84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42.24</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10076153.84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sz w:val="30"/>
          <w:szCs w:val="30"/>
          <w:lang w:val="en-US" w:eastAsia="zh-CN"/>
        </w:rPr>
        <w:t>抚恤金未列入预算</w:t>
      </w:r>
      <w:r>
        <w:rPr>
          <w:rFonts w:hint="eastAsia" w:ascii="仿宋_GB2312" w:eastAsia="仿宋_GB2312"/>
          <w:color w:val="000000" w:themeColor="text1"/>
          <w:sz w:val="30"/>
          <w:szCs w:val="30"/>
          <w14:textFill>
            <w14:solidFill>
              <w14:schemeClr w14:val="tx1"/>
            </w14:solidFill>
          </w14:textFill>
        </w:rPr>
        <w:t>；资源勘探信息等支出299769.36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1.25</w:t>
      </w:r>
      <w:r>
        <w:rPr>
          <w:rFonts w:hint="eastAsia" w:ascii="仿宋_GB2312" w:eastAsia="仿宋_GB2312"/>
          <w:color w:val="000000" w:themeColor="text1"/>
          <w:sz w:val="30"/>
          <w:szCs w:val="30"/>
          <w14:textFill>
            <w14:solidFill>
              <w14:schemeClr w14:val="tx1"/>
            </w14:solidFill>
          </w14:textFill>
        </w:rPr>
        <w:t>%，较年初预算数增加299769.36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进行了县国有资产评估</w:t>
      </w:r>
      <w:r>
        <w:rPr>
          <w:rFonts w:hint="eastAsia" w:ascii="仿宋_GB2312" w:eastAsia="仿宋_GB2312"/>
          <w:color w:val="000000" w:themeColor="text1"/>
          <w:sz w:val="30"/>
          <w:szCs w:val="30"/>
          <w14:textFill>
            <w14:solidFill>
              <w14:schemeClr w14:val="tx1"/>
            </w14:solidFill>
          </w14:textFill>
        </w:rPr>
        <w:t>；商业服务业等支出176878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0.76</w:t>
      </w:r>
      <w:r>
        <w:rPr>
          <w:rFonts w:hint="eastAsia" w:ascii="仿宋_GB2312" w:eastAsia="仿宋_GB2312"/>
          <w:color w:val="000000" w:themeColor="text1"/>
          <w:sz w:val="30"/>
          <w:szCs w:val="30"/>
          <w14:textFill>
            <w14:solidFill>
              <w14:schemeClr w14:val="tx1"/>
            </w14:solidFill>
          </w14:textFill>
        </w:rPr>
        <w:t>%，较年初预算数增加176878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进行了项目评审。</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20232496.94</w:t>
      </w:r>
      <w:r>
        <w:rPr>
          <w:rFonts w:hint="eastAsia" w:ascii="仿宋_GB2312" w:eastAsia="仿宋_GB2312"/>
          <w:sz w:val="30"/>
          <w:szCs w:val="30"/>
          <w:lang w:eastAsia="zh-CN"/>
        </w:rPr>
        <w:t>元</w:t>
      </w:r>
      <w:r>
        <w:rPr>
          <w:rFonts w:hint="eastAsia" w:ascii="仿宋_GB2312" w:eastAsia="仿宋_GB2312"/>
          <w:sz w:val="30"/>
          <w:szCs w:val="30"/>
        </w:rPr>
        <w:t>。其中：人员经费16364537.45</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减少60321558.06</w:t>
      </w:r>
      <w:r>
        <w:rPr>
          <w:rFonts w:hint="eastAsia" w:ascii="仿宋_GB2312" w:eastAsia="仿宋_GB2312"/>
          <w:sz w:val="30"/>
          <w:szCs w:val="30"/>
          <w:lang w:eastAsia="zh-CN"/>
        </w:rPr>
        <w:t>元</w:t>
      </w:r>
      <w:r>
        <w:rPr>
          <w:rFonts w:hint="eastAsia" w:ascii="仿宋_GB2312" w:eastAsia="仿宋_GB2312"/>
          <w:sz w:val="30"/>
          <w:szCs w:val="30"/>
        </w:rPr>
        <w:t>，主要原因是是</w:t>
      </w:r>
      <w:r>
        <w:rPr>
          <w:rFonts w:hint="eastAsia" w:ascii="仿宋_GB2312" w:eastAsia="仿宋_GB2312"/>
          <w:sz w:val="30"/>
          <w:szCs w:val="30"/>
          <w:lang w:val="en-US" w:eastAsia="zh-CN"/>
        </w:rPr>
        <w:t>2018年支付了全县离退休干部的工资，2019年由社保部门发放</w:t>
      </w:r>
      <w:r>
        <w:rPr>
          <w:rFonts w:hint="eastAsia" w:ascii="仿宋_GB2312" w:eastAsia="仿宋_GB2312"/>
          <w:sz w:val="30"/>
          <w:szCs w:val="30"/>
        </w:rPr>
        <w:t>。人员经费用途主要包括  基本工资</w:t>
      </w:r>
      <w:r>
        <w:rPr>
          <w:rFonts w:hint="eastAsia" w:ascii="仿宋_GB2312" w:eastAsia="仿宋_GB2312"/>
          <w:sz w:val="30"/>
          <w:szCs w:val="30"/>
          <w:lang w:eastAsia="zh-CN"/>
        </w:rPr>
        <w:t>、津贴补贴、奖金、机关事业单位基本养老保险缴费、离休费</w:t>
      </w:r>
      <w:r>
        <w:rPr>
          <w:rFonts w:hint="eastAsia" w:ascii="仿宋_GB2312" w:eastAsia="仿宋_GB2312"/>
          <w:sz w:val="30"/>
          <w:szCs w:val="30"/>
          <w:lang w:val="en-US" w:eastAsia="zh-CN"/>
        </w:rPr>
        <w:t>和抚恤金</w:t>
      </w:r>
      <w:r>
        <w:rPr>
          <w:rFonts w:hint="eastAsia" w:ascii="仿宋_GB2312" w:eastAsia="仿宋_GB2312"/>
          <w:sz w:val="30"/>
          <w:szCs w:val="30"/>
        </w:rPr>
        <w:t>。公用经费3867959.49</w:t>
      </w:r>
      <w:r>
        <w:rPr>
          <w:rFonts w:hint="eastAsia" w:ascii="仿宋_GB2312" w:eastAsia="仿宋_GB2312"/>
          <w:sz w:val="30"/>
          <w:szCs w:val="30"/>
          <w:lang w:eastAsia="zh-CN"/>
        </w:rPr>
        <w:t>元</w:t>
      </w:r>
      <w:r>
        <w:rPr>
          <w:rFonts w:hint="eastAsia" w:ascii="仿宋_GB2312" w:eastAsia="仿宋_GB2312"/>
          <w:sz w:val="30"/>
          <w:szCs w:val="30"/>
        </w:rPr>
        <w:t>，公用经费用途主要包括办公设备购置</w:t>
      </w:r>
      <w:r>
        <w:rPr>
          <w:rFonts w:hint="eastAsia" w:ascii="仿宋_GB2312" w:eastAsia="仿宋_GB2312"/>
          <w:sz w:val="30"/>
          <w:szCs w:val="30"/>
          <w:lang w:eastAsia="zh-CN"/>
        </w:rPr>
        <w:t>、信息网络及软件购置更新、委托业务费、劳务费、公务接待费、租赁费、维修（护）费、差旅费、物业管理费、取暖费、邮电费、电费、水费、手续费、咨询费、印刷费</w:t>
      </w:r>
      <w:r>
        <w:rPr>
          <w:rFonts w:hint="eastAsia" w:ascii="仿宋_GB2312" w:eastAsia="仿宋_GB2312"/>
          <w:sz w:val="30"/>
          <w:szCs w:val="30"/>
          <w:lang w:val="en-US" w:eastAsia="zh-CN"/>
        </w:rPr>
        <w:t>和</w:t>
      </w:r>
      <w:r>
        <w:rPr>
          <w:rFonts w:hint="eastAsia" w:ascii="仿宋_GB2312" w:eastAsia="仿宋_GB2312"/>
          <w:sz w:val="30"/>
          <w:szCs w:val="30"/>
          <w:lang w:eastAsia="zh-CN"/>
        </w:rPr>
        <w:t>办公费</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rPr>
          <w:rFonts w:hint="eastAsia" w:eastAsia="仿宋_GB2312"/>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23851198.94</w:t>
      </w:r>
      <w:r>
        <w:rPr>
          <w:rFonts w:hint="eastAsia" w:ascii="仿宋_GB2312" w:eastAsia="仿宋_GB2312"/>
          <w:sz w:val="30"/>
          <w:szCs w:val="30"/>
          <w:lang w:eastAsia="zh-CN"/>
        </w:rPr>
        <w:t>元</w:t>
      </w:r>
      <w:r>
        <w:rPr>
          <w:rFonts w:hint="eastAsia" w:ascii="仿宋_GB2312" w:eastAsia="仿宋_GB2312"/>
          <w:sz w:val="30"/>
          <w:szCs w:val="30"/>
        </w:rPr>
        <w:t>，机关运行经费主要用于</w:t>
      </w:r>
      <w:r>
        <w:rPr>
          <w:rFonts w:hint="eastAsia" w:ascii="仿宋_GB2312" w:eastAsia="仿宋_GB2312"/>
          <w:color w:val="000000" w:themeColor="text1"/>
          <w:sz w:val="30"/>
          <w:szCs w:val="30"/>
          <w14:textFill>
            <w14:solidFill>
              <w14:schemeClr w14:val="tx1"/>
            </w14:solidFill>
          </w14:textFill>
        </w:rPr>
        <w:t>一般公共服务支出</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资源勘探信息支出</w:t>
      </w:r>
      <w:r>
        <w:rPr>
          <w:rFonts w:hint="eastAsia" w:ascii="仿宋_GB2312" w:eastAsia="仿宋_GB2312"/>
          <w:color w:val="000000" w:themeColor="text1"/>
          <w:sz w:val="30"/>
          <w:szCs w:val="30"/>
          <w:lang w:val="en-US" w:eastAsia="zh-CN"/>
          <w14:textFill>
            <w14:solidFill>
              <w14:schemeClr w14:val="tx1"/>
            </w14:solidFill>
          </w14:textFill>
        </w:rPr>
        <w:t>和</w:t>
      </w:r>
      <w:r>
        <w:rPr>
          <w:rFonts w:hint="eastAsia" w:ascii="仿宋_GB2312" w:eastAsia="仿宋_GB2312"/>
          <w:color w:val="000000" w:themeColor="text1"/>
          <w:sz w:val="30"/>
          <w:szCs w:val="30"/>
          <w14:textFill>
            <w14:solidFill>
              <w14:schemeClr w14:val="tx1"/>
            </w14:solidFill>
          </w14:textFill>
        </w:rPr>
        <w:t>商业服务业支出</w:t>
      </w:r>
      <w:r>
        <w:rPr>
          <w:rFonts w:hint="eastAsia" w:ascii="仿宋_GB2312" w:eastAsia="仿宋_GB2312"/>
          <w:color w:val="000000" w:themeColor="text1"/>
          <w:sz w:val="30"/>
          <w:szCs w:val="30"/>
          <w:lang w:eastAsia="zh-CN"/>
          <w14:textFill>
            <w14:solidFill>
              <w14:schemeClr w14:val="tx1"/>
            </w14:solidFill>
          </w14:textFill>
        </w:rPr>
        <w:t>。</w:t>
      </w:r>
    </w:p>
    <w:p>
      <w:pPr>
        <w:ind w:firstLine="600" w:firstLineChars="200"/>
        <w:rPr>
          <w:rFonts w:hint="eastAsia" w:ascii="仿宋_GB2312" w:eastAsia="仿宋_GB2312"/>
          <w:sz w:val="30"/>
          <w:szCs w:val="30"/>
        </w:rPr>
      </w:pP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减少57017020.06</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val="en-US" w:eastAsia="zh-CN"/>
        </w:rPr>
        <w:t>下降70.5</w:t>
      </w:r>
      <w:r>
        <w:rPr>
          <w:rFonts w:hint="eastAsia" w:ascii="仿宋_GB2312" w:eastAsia="仿宋_GB2312"/>
          <w:sz w:val="30"/>
          <w:szCs w:val="30"/>
        </w:rPr>
        <w:t>%。主要原因是</w:t>
      </w:r>
      <w:r>
        <w:rPr>
          <w:rFonts w:hint="eastAsia" w:ascii="仿宋_GB2312" w:eastAsia="仿宋_GB2312"/>
          <w:sz w:val="30"/>
          <w:szCs w:val="30"/>
          <w:lang w:val="en-US" w:eastAsia="zh-CN"/>
        </w:rPr>
        <w:t>2018年支付了全县离退休干部的工资，2019年由社保部门发放。</w:t>
      </w:r>
      <w:r>
        <w:rPr>
          <w:rFonts w:hint="eastAsia" w:ascii="仿宋_GB2312" w:eastAsia="仿宋_GB2312"/>
          <w:sz w:val="30"/>
          <w:szCs w:val="30"/>
        </w:rPr>
        <w:t xml:space="preserve"> </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bookmarkStart w:id="0" w:name="_GoBack"/>
      <w:bookmarkEnd w:id="0"/>
      <w:r>
        <w:rPr>
          <w:rFonts w:hint="eastAsia" w:ascii="仿宋_GB2312" w:eastAsia="仿宋_GB2312"/>
          <w:sz w:val="30"/>
          <w:szCs w:val="30"/>
        </w:rPr>
        <w:t xml:space="preserve">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432782.99</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val="en-US" w:eastAsia="zh-CN"/>
        </w:rPr>
        <w:t>单位办公设备</w:t>
      </w:r>
      <w:r>
        <w:rPr>
          <w:rFonts w:hint="eastAsia" w:ascii="仿宋_GB2312" w:eastAsia="仿宋_GB2312"/>
          <w:sz w:val="30"/>
          <w:szCs w:val="30"/>
        </w:rPr>
        <w:t>。</w:t>
      </w:r>
    </w:p>
    <w:p>
      <w:pPr>
        <w:spacing w:line="620" w:lineRule="exact"/>
        <w:ind w:firstLine="602" w:firstLineChars="200"/>
        <w:rPr>
          <w:rFonts w:hint="eastAsia" w:ascii="楷体_GB2312" w:eastAsia="楷体_GB2312"/>
          <w:b/>
          <w:sz w:val="30"/>
          <w:szCs w:val="30"/>
        </w:rPr>
      </w:pPr>
      <w:r>
        <w:rPr>
          <w:rFonts w:hint="eastAsia" w:ascii="楷体_GB2312" w:eastAsia="楷体_GB2312"/>
          <w:b/>
          <w:sz w:val="30"/>
          <w:szCs w:val="30"/>
        </w:rPr>
        <w:t>（四）预算绩效管理情况说明</w:t>
      </w:r>
    </w:p>
    <w:p>
      <w:pPr>
        <w:spacing w:line="620" w:lineRule="exact"/>
        <w:ind w:firstLine="600" w:firstLineChars="200"/>
        <w:rPr>
          <w:rFonts w:hint="default" w:ascii="楷体_GB2312" w:eastAsia="楷体_GB2312"/>
          <w:b/>
          <w:sz w:val="30"/>
          <w:szCs w:val="30"/>
          <w:lang w:val="en-US" w:eastAsia="zh-CN"/>
        </w:rPr>
      </w:pPr>
      <w:r>
        <w:rPr>
          <w:rFonts w:hint="eastAsia" w:ascii="仿宋" w:hAnsi="仿宋" w:eastAsia="仿宋" w:cs="仿宋"/>
          <w:b w:val="0"/>
          <w:bCs/>
          <w:sz w:val="30"/>
          <w:szCs w:val="30"/>
          <w:lang w:val="en-US" w:eastAsia="zh-CN"/>
        </w:rPr>
        <w:t>2019年我单位未组织第三方组织绩效评价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30072"/>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A85248"/>
    <w:rsid w:val="06D80404"/>
    <w:rsid w:val="17542C27"/>
    <w:rsid w:val="18F1352C"/>
    <w:rsid w:val="19643582"/>
    <w:rsid w:val="1B943FD8"/>
    <w:rsid w:val="1DD64839"/>
    <w:rsid w:val="1E336818"/>
    <w:rsid w:val="1F6F07D4"/>
    <w:rsid w:val="211B0EDD"/>
    <w:rsid w:val="218256C8"/>
    <w:rsid w:val="28A60437"/>
    <w:rsid w:val="2AC80393"/>
    <w:rsid w:val="2EE67926"/>
    <w:rsid w:val="318E2AAA"/>
    <w:rsid w:val="35130FCB"/>
    <w:rsid w:val="36DE5132"/>
    <w:rsid w:val="3EDE7988"/>
    <w:rsid w:val="40565708"/>
    <w:rsid w:val="43A31953"/>
    <w:rsid w:val="5A8A53D1"/>
    <w:rsid w:val="5BF36344"/>
    <w:rsid w:val="5F2727A8"/>
    <w:rsid w:val="60825F8F"/>
    <w:rsid w:val="62960785"/>
    <w:rsid w:val="639E54DB"/>
    <w:rsid w:val="6D75333B"/>
    <w:rsid w:val="6DF924CF"/>
    <w:rsid w:val="73415FA0"/>
    <w:rsid w:val="763F0CE1"/>
    <w:rsid w:val="76D27A10"/>
    <w:rsid w:val="79F90DE8"/>
    <w:rsid w:val="7A0344C4"/>
    <w:rsid w:val="7A3C18FD"/>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6</TotalTime>
  <ScaleCrop>false</ScaleCrop>
  <LinksUpToDate>false</LinksUpToDate>
  <CharactersWithSpaces>6294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DELL</cp:lastModifiedBy>
  <cp:lastPrinted>2020-08-19T09:33:00Z</cp:lastPrinted>
  <dcterms:modified xsi:type="dcterms:W3CDTF">2020-11-05T01:01:26Z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