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b w:val="0"/>
          <w:bCs w:val="0"/>
          <w:sz w:val="36"/>
          <w:szCs w:val="36"/>
          <w:lang w:eastAsia="zh-CN"/>
        </w:rPr>
        <w:t>大河家镇人民政府</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hint="eastAsia" w:ascii="黑体" w:hAnsi="黑体" w:eastAsia="黑体"/>
          <w:sz w:val="30"/>
          <w:szCs w:val="30"/>
        </w:rPr>
      </w:pPr>
      <w:r>
        <w:rPr>
          <w:rFonts w:hint="eastAsia" w:ascii="黑体" w:hAnsi="黑体" w:eastAsia="黑体"/>
          <w:sz w:val="30"/>
          <w:szCs w:val="30"/>
        </w:rPr>
        <w:t>一、部门基本情况</w:t>
      </w:r>
    </w:p>
    <w:p>
      <w:pPr>
        <w:ind w:firstLine="600" w:firstLineChars="200"/>
        <w:rPr>
          <w:rFonts w:hint="eastAsia" w:ascii="仿宋_GB2312" w:eastAsia="仿宋_GB2312"/>
          <w:sz w:val="30"/>
          <w:szCs w:val="30"/>
        </w:rPr>
      </w:pPr>
      <w:r>
        <w:rPr>
          <w:rFonts w:hint="eastAsia" w:ascii="仿宋_GB2312" w:eastAsia="仿宋_GB2312"/>
          <w:sz w:val="30"/>
          <w:szCs w:val="30"/>
        </w:rPr>
        <w:t>（一）职能职责</w:t>
      </w:r>
    </w:p>
    <w:p>
      <w:pPr>
        <w:ind w:firstLine="600" w:firstLineChars="200"/>
        <w:rPr>
          <w:rFonts w:hint="eastAsia" w:ascii="仿宋_GB2312" w:eastAsia="仿宋_GB2312"/>
          <w:sz w:val="30"/>
          <w:szCs w:val="30"/>
        </w:rPr>
      </w:pPr>
      <w:r>
        <w:rPr>
          <w:rFonts w:hint="eastAsia" w:ascii="仿宋_GB2312" w:eastAsia="仿宋_GB2312"/>
          <w:sz w:val="30"/>
          <w:szCs w:val="30"/>
        </w:rPr>
        <w:t>1、执行上级国家行政机关的决定、命令和国家制定的法令、法规，接受同级党委的领导，执行本级人民代表大会的各项决议，并报告执行决议、决定和命令的情况。</w:t>
      </w:r>
    </w:p>
    <w:p>
      <w:pPr>
        <w:ind w:firstLine="600" w:firstLineChars="200"/>
        <w:rPr>
          <w:rFonts w:hint="eastAsia" w:ascii="仿宋_GB2312" w:eastAsia="仿宋_GB2312"/>
          <w:sz w:val="30"/>
          <w:szCs w:val="30"/>
        </w:rPr>
      </w:pPr>
      <w:r>
        <w:rPr>
          <w:rFonts w:hint="eastAsia" w:ascii="仿宋_GB2312" w:eastAsia="仿宋_GB2312"/>
          <w:sz w:val="30"/>
          <w:szCs w:val="30"/>
        </w:rPr>
        <w:t>2、制定并落实本行政区域的经济计划和措施，促进产业结构调整及其他经济保持平衡协调发展，全面提高人民群众的生活水平和生活质量。</w:t>
      </w:r>
    </w:p>
    <w:p>
      <w:pPr>
        <w:ind w:firstLine="600" w:firstLineChars="200"/>
        <w:rPr>
          <w:rFonts w:hint="eastAsia" w:ascii="仿宋_GB2312" w:eastAsia="仿宋_GB2312"/>
          <w:sz w:val="30"/>
          <w:szCs w:val="30"/>
        </w:rPr>
      </w:pPr>
      <w:r>
        <w:rPr>
          <w:rFonts w:hint="eastAsia" w:ascii="仿宋_GB2312" w:eastAsia="仿宋_GB2312"/>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600" w:firstLineChars="200"/>
        <w:rPr>
          <w:rFonts w:hint="eastAsia" w:ascii="仿宋_GB2312" w:eastAsia="仿宋_GB2312"/>
          <w:sz w:val="30"/>
          <w:szCs w:val="30"/>
        </w:rPr>
      </w:pPr>
      <w:r>
        <w:rPr>
          <w:rFonts w:hint="eastAsia" w:ascii="仿宋_GB2312" w:eastAsia="仿宋_GB2312"/>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600" w:firstLineChars="200"/>
        <w:rPr>
          <w:rFonts w:hint="eastAsia" w:ascii="仿宋_GB2312" w:eastAsia="仿宋_GB2312"/>
          <w:sz w:val="30"/>
          <w:szCs w:val="30"/>
        </w:rPr>
      </w:pPr>
      <w:r>
        <w:rPr>
          <w:rFonts w:hint="eastAsia" w:ascii="仿宋_GB2312" w:eastAsia="仿宋_GB2312"/>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00" w:firstLineChars="200"/>
        <w:rPr>
          <w:rFonts w:hint="eastAsia" w:ascii="仿宋_GB2312" w:eastAsia="仿宋_GB2312"/>
          <w:sz w:val="30"/>
          <w:szCs w:val="30"/>
        </w:rPr>
      </w:pPr>
      <w:r>
        <w:rPr>
          <w:rFonts w:hint="eastAsia" w:ascii="仿宋_GB2312" w:eastAsia="仿宋_GB2312"/>
          <w:sz w:val="30"/>
          <w:szCs w:val="30"/>
        </w:rPr>
        <w:t>6、加强乡级财政的监督和管理，按计划组织、管理乡财政收入和支出，执行国家有关财经纪律和政策，保证国家财政收入的完成；做好统计工作。</w:t>
      </w:r>
    </w:p>
    <w:p>
      <w:pPr>
        <w:ind w:firstLine="600" w:firstLineChars="200"/>
        <w:rPr>
          <w:rFonts w:hint="eastAsia" w:ascii="仿宋_GB2312" w:eastAsia="仿宋_GB2312"/>
          <w:sz w:val="30"/>
          <w:szCs w:val="30"/>
        </w:rPr>
      </w:pPr>
      <w:r>
        <w:rPr>
          <w:rFonts w:hint="eastAsia" w:ascii="仿宋_GB2312" w:eastAsia="仿宋_GB2312"/>
          <w:sz w:val="30"/>
          <w:szCs w:val="30"/>
        </w:rPr>
        <w:t>7、指导、支持、帮助村民委员会的组织制度建设和业务建设，促进村民委员会民主自治。</w:t>
      </w:r>
    </w:p>
    <w:p>
      <w:pPr>
        <w:ind w:firstLine="600" w:firstLineChars="200"/>
        <w:rPr>
          <w:rFonts w:hint="eastAsia" w:ascii="仿宋_GB2312" w:eastAsia="仿宋_GB2312"/>
          <w:sz w:val="30"/>
          <w:szCs w:val="30"/>
        </w:rPr>
      </w:pPr>
      <w:r>
        <w:rPr>
          <w:rFonts w:hint="eastAsia" w:ascii="仿宋_GB2312" w:eastAsia="仿宋_GB2312"/>
          <w:sz w:val="30"/>
          <w:szCs w:val="30"/>
        </w:rPr>
        <w:t>8、制定和组织实施乡村建设规划；加强公用、市政设施、水利建设和管理以及房屋土地管理和环境综合整治工作，保护和改善生活环境和生态环境。</w:t>
      </w:r>
    </w:p>
    <w:p>
      <w:pPr>
        <w:ind w:firstLine="600" w:firstLineChars="200"/>
        <w:rPr>
          <w:rFonts w:hint="eastAsia" w:ascii="仿宋_GB2312" w:eastAsia="仿宋_GB2312"/>
          <w:sz w:val="30"/>
          <w:szCs w:val="30"/>
        </w:rPr>
      </w:pPr>
      <w:r>
        <w:rPr>
          <w:rFonts w:hint="eastAsia" w:ascii="仿宋_GB2312" w:eastAsia="仿宋_GB2312"/>
          <w:sz w:val="30"/>
          <w:szCs w:val="30"/>
        </w:rPr>
        <w:t>9、协助和支持设置在本行政区域内不隶属于乡的国家机关和企事业单位工作，监督其遵守和执行国家的法律、法规和政策。</w:t>
      </w:r>
    </w:p>
    <w:p>
      <w:pPr>
        <w:ind w:firstLine="600" w:firstLineChars="200"/>
        <w:rPr>
          <w:rFonts w:hint="eastAsia" w:ascii="仿宋_GB2312" w:eastAsia="仿宋_GB2312"/>
          <w:sz w:val="30"/>
          <w:szCs w:val="30"/>
        </w:rPr>
      </w:pPr>
      <w:r>
        <w:rPr>
          <w:rFonts w:hint="eastAsia" w:ascii="仿宋_GB2312" w:eastAsia="仿宋_GB2312"/>
          <w:sz w:val="30"/>
          <w:szCs w:val="30"/>
        </w:rPr>
        <w:t>10、承办县人民政府交办的其它事项。</w:t>
      </w:r>
    </w:p>
    <w:p>
      <w:pPr>
        <w:ind w:firstLine="600" w:firstLineChars="200"/>
        <w:rPr>
          <w:rFonts w:hint="eastAsia" w:ascii="仿宋_GB2312" w:eastAsia="仿宋_GB2312"/>
          <w:sz w:val="30"/>
          <w:szCs w:val="30"/>
        </w:rPr>
      </w:pPr>
      <w:r>
        <w:rPr>
          <w:rFonts w:hint="eastAsia" w:ascii="仿宋_GB2312" w:eastAsia="仿宋_GB2312"/>
          <w:sz w:val="30"/>
          <w:szCs w:val="30"/>
        </w:rPr>
        <w:t>（二）机构设置</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积石山县</w:t>
      </w:r>
      <w:r>
        <w:rPr>
          <w:rFonts w:hint="eastAsia" w:ascii="仿宋_GB2312" w:eastAsia="仿宋_GB2312"/>
          <w:sz w:val="30"/>
          <w:szCs w:val="30"/>
          <w:lang w:eastAsia="zh-CN"/>
        </w:rPr>
        <w:t>大河家镇</w:t>
      </w:r>
      <w:r>
        <w:rPr>
          <w:rFonts w:hint="eastAsia" w:ascii="仿宋_GB2312" w:eastAsia="仿宋_GB2312"/>
          <w:sz w:val="30"/>
          <w:szCs w:val="30"/>
        </w:rPr>
        <w:t>为财政全额拨款单位。单位下设</w:t>
      </w:r>
      <w:r>
        <w:rPr>
          <w:rFonts w:hint="eastAsia" w:ascii="仿宋_GB2312" w:eastAsia="仿宋_GB2312"/>
          <w:sz w:val="30"/>
          <w:szCs w:val="30"/>
          <w:lang w:val="en-US" w:eastAsia="zh-CN"/>
        </w:rPr>
        <w:t>4</w:t>
      </w:r>
      <w:r>
        <w:rPr>
          <w:rFonts w:hint="eastAsia" w:ascii="仿宋_GB2312" w:eastAsia="仿宋_GB2312"/>
          <w:sz w:val="30"/>
          <w:szCs w:val="30"/>
        </w:rPr>
        <w:t>个办公室，5个事业服务中心</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党政综合办公室：主要负责镇党委、人大、政府日常工作；负责镇纪检监察、组织人事、工会、团委、妇联、信访接待、档案管理和机关后勤等工作。</w:t>
      </w:r>
    </w:p>
    <w:p>
      <w:pPr>
        <w:ind w:firstLine="600" w:firstLineChars="200"/>
        <w:rPr>
          <w:rFonts w:hint="eastAsia" w:ascii="仿宋_GB2312" w:eastAsia="仿宋_GB2312"/>
          <w:sz w:val="30"/>
          <w:szCs w:val="30"/>
        </w:rPr>
      </w:pPr>
      <w:r>
        <w:rPr>
          <w:rFonts w:hint="eastAsia" w:ascii="仿宋_GB2312" w:eastAsia="仿宋_GB2312"/>
          <w:sz w:val="30"/>
          <w:szCs w:val="30"/>
        </w:rPr>
        <w:t>人口和计划生育办公室：负责国家人口和计划生育方针政策的宣传，依法管理镇人口和计划生育工作。</w:t>
      </w:r>
    </w:p>
    <w:p>
      <w:pPr>
        <w:ind w:firstLine="600" w:firstLineChars="200"/>
        <w:rPr>
          <w:rFonts w:hint="eastAsia" w:ascii="仿宋_GB2312" w:eastAsia="仿宋_GB2312"/>
          <w:sz w:val="30"/>
          <w:szCs w:val="30"/>
        </w:rPr>
      </w:pPr>
      <w:r>
        <w:rPr>
          <w:rFonts w:hint="eastAsia" w:ascii="仿宋_GB2312" w:eastAsia="仿宋_GB2312"/>
          <w:sz w:val="30"/>
          <w:szCs w:val="30"/>
        </w:rPr>
        <w:t>社会治安综合治理办公室：维护基层社会稳定、国防动员、征兵、民兵训练、预备役管理工作；负责基层民间纠纷</w:t>
      </w:r>
    </w:p>
    <w:p>
      <w:pPr>
        <w:ind w:firstLine="600" w:firstLineChars="200"/>
        <w:rPr>
          <w:rFonts w:hint="eastAsia" w:ascii="仿宋_GB2312" w:eastAsia="仿宋_GB2312"/>
          <w:sz w:val="30"/>
          <w:szCs w:val="30"/>
        </w:rPr>
      </w:pPr>
      <w:r>
        <w:rPr>
          <w:rFonts w:hint="eastAsia" w:ascii="仿宋_GB2312" w:eastAsia="仿宋_GB2312"/>
          <w:sz w:val="30"/>
          <w:szCs w:val="30"/>
        </w:rPr>
        <w:t>调解等工作。</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经济发展办公室：主要负责镇经济发展规划、安全生产监管、统计和审计工作；负责扶贫开发和惠农强农政策措施的贯彻落实，稳定和完善农村基本经营制度等工作。</w:t>
      </w:r>
    </w:p>
    <w:p>
      <w:pPr>
        <w:ind w:firstLine="600" w:firstLineChars="200"/>
        <w:rPr>
          <w:rFonts w:hint="eastAsia" w:ascii="仿宋_GB2312" w:eastAsia="仿宋_GB2312"/>
          <w:sz w:val="30"/>
          <w:szCs w:val="30"/>
        </w:rPr>
      </w:pPr>
      <w:r>
        <w:rPr>
          <w:rFonts w:hint="eastAsia" w:ascii="仿宋_GB2312" w:eastAsia="仿宋_GB2312"/>
          <w:sz w:val="30"/>
          <w:szCs w:val="30"/>
        </w:rPr>
        <w:t>镇事业机构</w:t>
      </w:r>
      <w:r>
        <w:rPr>
          <w:rFonts w:hint="eastAsia" w:ascii="仿宋_GB2312" w:eastAsia="仿宋_GB2312"/>
          <w:sz w:val="30"/>
          <w:szCs w:val="30"/>
          <w:lang w:val="en-US" w:eastAsia="zh-CN"/>
        </w:rPr>
        <w:t>1、</w:t>
      </w:r>
      <w:r>
        <w:rPr>
          <w:rFonts w:hint="eastAsia" w:ascii="仿宋_GB2312" w:eastAsia="仿宋_GB2312"/>
          <w:sz w:val="30"/>
          <w:szCs w:val="30"/>
        </w:rPr>
        <w:t>农业服务中心：负责镇农业，农机技术推广工作；镇林业、水利、畜牧等各类工作。2、农经财政服务中心：负责农村经济经营管理、镇企业服务工作；负责镇各类惠农资金核算核拨工作，参与农村集体资产与财务管理等工作。3、社会事业服务中心：负责社会保障工作。4、文化服务中心：负责镇文化建设和群众性文化体育活动；负责镇文化广播影视工作；负责“农家书屋”建设等工作。5、计划生育服务中心：负责负责镇计划生育各项服务等工作。</w:t>
      </w:r>
    </w:p>
    <w:p>
      <w:pPr>
        <w:ind w:firstLine="600" w:firstLineChars="200"/>
        <w:rPr>
          <w:rFonts w:hint="eastAsia" w:ascii="仿宋_GB2312" w:eastAsia="仿宋_GB2312"/>
          <w:sz w:val="30"/>
          <w:szCs w:val="30"/>
        </w:rPr>
      </w:pPr>
      <w:r>
        <w:rPr>
          <w:rFonts w:hint="eastAsia" w:ascii="仿宋_GB2312" w:eastAsia="仿宋_GB2312"/>
          <w:sz w:val="30"/>
          <w:szCs w:val="30"/>
        </w:rPr>
        <w:t>全</w:t>
      </w:r>
      <w:r>
        <w:rPr>
          <w:rFonts w:hint="eastAsia" w:ascii="仿宋_GB2312" w:eastAsia="仿宋_GB2312"/>
          <w:sz w:val="30"/>
          <w:szCs w:val="30"/>
          <w:lang w:eastAsia="zh-CN"/>
        </w:rPr>
        <w:t>镇实有人数</w:t>
      </w:r>
      <w:r>
        <w:rPr>
          <w:rFonts w:hint="eastAsia" w:ascii="仿宋_GB2312" w:eastAsia="仿宋_GB2312"/>
          <w:sz w:val="30"/>
          <w:szCs w:val="30"/>
          <w:lang w:val="en-US" w:eastAsia="zh-CN"/>
        </w:rPr>
        <w:t>64人编制数66人，其中：</w:t>
      </w:r>
      <w:r>
        <w:rPr>
          <w:rFonts w:hint="eastAsia" w:ascii="仿宋_GB2312" w:eastAsia="仿宋_GB2312"/>
          <w:sz w:val="30"/>
          <w:szCs w:val="30"/>
        </w:rPr>
        <w:t>行政编制</w:t>
      </w:r>
      <w:r>
        <w:rPr>
          <w:rFonts w:hint="eastAsia" w:ascii="仿宋_GB2312" w:eastAsia="仿宋_GB2312"/>
          <w:sz w:val="30"/>
          <w:szCs w:val="30"/>
          <w:lang w:val="en-US" w:eastAsia="zh-CN"/>
        </w:rPr>
        <w:t>22</w:t>
      </w:r>
      <w:r>
        <w:rPr>
          <w:rFonts w:hint="eastAsia" w:ascii="仿宋_GB2312" w:eastAsia="仿宋_GB2312"/>
          <w:sz w:val="30"/>
          <w:szCs w:val="30"/>
        </w:rPr>
        <w:t>名（其中：党委书记1名、人大主席1名、</w:t>
      </w:r>
      <w:r>
        <w:rPr>
          <w:rFonts w:hint="eastAsia" w:ascii="仿宋_GB2312" w:eastAsia="仿宋_GB2312"/>
          <w:sz w:val="30"/>
          <w:szCs w:val="30"/>
          <w:lang w:eastAsia="zh-CN"/>
        </w:rPr>
        <w:t>镇</w:t>
      </w:r>
      <w:r>
        <w:rPr>
          <w:rFonts w:hint="eastAsia" w:ascii="仿宋_GB2312" w:eastAsia="仿宋_GB2312"/>
          <w:sz w:val="30"/>
          <w:szCs w:val="30"/>
        </w:rPr>
        <w:t>长1名（副书记）、副书记1名、纪委书记1名、副</w:t>
      </w:r>
      <w:r>
        <w:rPr>
          <w:rFonts w:hint="eastAsia" w:ascii="仿宋_GB2312" w:eastAsia="仿宋_GB2312"/>
          <w:sz w:val="30"/>
          <w:szCs w:val="30"/>
          <w:lang w:eastAsia="zh-CN"/>
        </w:rPr>
        <w:t>镇</w:t>
      </w:r>
      <w:r>
        <w:rPr>
          <w:rFonts w:hint="eastAsia" w:ascii="仿宋_GB2312" w:eastAsia="仿宋_GB2312"/>
          <w:sz w:val="30"/>
          <w:szCs w:val="30"/>
        </w:rPr>
        <w:t>长2名、武装部长1名），工勤编制2名，事业编制</w:t>
      </w:r>
      <w:r>
        <w:rPr>
          <w:rFonts w:hint="eastAsia" w:ascii="仿宋_GB2312" w:eastAsia="仿宋_GB2312"/>
          <w:sz w:val="30"/>
          <w:szCs w:val="30"/>
          <w:lang w:val="en-US" w:eastAsia="zh-CN"/>
        </w:rPr>
        <w:t>44</w:t>
      </w:r>
      <w:r>
        <w:rPr>
          <w:rFonts w:hint="eastAsia" w:ascii="仿宋_GB2312" w:eastAsia="仿宋_GB2312"/>
          <w:sz w:val="30"/>
          <w:szCs w:val="30"/>
        </w:rPr>
        <w:t>名。</w:t>
      </w:r>
      <w:bookmarkStart w:id="0" w:name="_GoBack"/>
      <w:bookmarkEnd w:id="0"/>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度收入总计42,744,811.09</w:t>
      </w:r>
      <w:r>
        <w:rPr>
          <w:rFonts w:hint="eastAsia" w:ascii="仿宋_GB2312" w:eastAsia="仿宋_GB2312"/>
          <w:sz w:val="30"/>
          <w:szCs w:val="30"/>
          <w:lang w:eastAsia="zh-CN"/>
        </w:rPr>
        <w:t>元</w:t>
      </w:r>
      <w:r>
        <w:rPr>
          <w:rFonts w:hint="eastAsia" w:ascii="仿宋_GB2312" w:eastAsia="仿宋_GB2312"/>
          <w:sz w:val="30"/>
          <w:szCs w:val="30"/>
        </w:rPr>
        <w:t>，支出总计42744811.09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28406923.46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198.1</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28406923.46</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198.1</w:t>
      </w:r>
      <w:r>
        <w:rPr>
          <w:rFonts w:hint="eastAsia" w:ascii="仿宋_GB2312" w:eastAsia="仿宋_GB2312"/>
          <w:sz w:val="30"/>
          <w:szCs w:val="30"/>
        </w:rPr>
        <w:t>%。主要原因是</w:t>
      </w:r>
      <w:r>
        <w:rPr>
          <w:rFonts w:hint="eastAsia" w:ascii="仿宋_GB2312" w:eastAsia="仿宋_GB2312"/>
          <w:sz w:val="30"/>
          <w:szCs w:val="30"/>
          <w:lang w:val="en-US" w:eastAsia="zh-CN"/>
        </w:rPr>
        <w:t>农林水支出增加</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度收入合计41413124.15</w:t>
      </w:r>
      <w:r>
        <w:rPr>
          <w:rFonts w:hint="eastAsia" w:ascii="仿宋_GB2312" w:eastAsia="仿宋_GB2312"/>
          <w:sz w:val="30"/>
          <w:szCs w:val="30"/>
          <w:lang w:eastAsia="zh-CN"/>
        </w:rPr>
        <w:t>元</w:t>
      </w:r>
      <w:r>
        <w:rPr>
          <w:rFonts w:hint="eastAsia" w:ascii="仿宋_GB2312" w:eastAsia="仿宋_GB2312"/>
          <w:sz w:val="30"/>
          <w:szCs w:val="30"/>
        </w:rPr>
        <w:t>，其中：财政拨款收入38668954.15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93</w:t>
      </w:r>
      <w:r>
        <w:rPr>
          <w:rFonts w:hint="eastAsia" w:ascii="仿宋_GB2312" w:eastAsia="仿宋_GB2312"/>
          <w:sz w:val="30"/>
          <w:szCs w:val="30"/>
        </w:rPr>
        <w:t>%；其他收入2744170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度支出合计42610505.81</w:t>
      </w:r>
      <w:r>
        <w:rPr>
          <w:rFonts w:hint="eastAsia" w:ascii="仿宋_GB2312" w:eastAsia="仿宋_GB2312"/>
          <w:sz w:val="30"/>
          <w:szCs w:val="30"/>
          <w:lang w:eastAsia="zh-CN"/>
        </w:rPr>
        <w:t>元</w:t>
      </w:r>
      <w:r>
        <w:rPr>
          <w:rFonts w:hint="eastAsia" w:ascii="仿宋_GB2312" w:eastAsia="仿宋_GB2312"/>
          <w:sz w:val="30"/>
          <w:szCs w:val="30"/>
        </w:rPr>
        <w:t>，其中：基本支出10751366.76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25</w:t>
      </w:r>
      <w:r>
        <w:rPr>
          <w:rFonts w:hint="eastAsia" w:ascii="仿宋_GB2312" w:eastAsia="仿宋_GB2312"/>
          <w:sz w:val="30"/>
          <w:szCs w:val="30"/>
        </w:rPr>
        <w:t>%； 项目支出31859139.05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度年末结转和结余134,305.28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减少1197381.66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项目支出增加</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度财政拨款收入38668954.15</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28537877.84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282</w:t>
      </w:r>
      <w:r>
        <w:rPr>
          <w:rFonts w:hint="eastAsia" w:ascii="仿宋_GB2312" w:eastAsia="仿宋_GB2312"/>
          <w:sz w:val="30"/>
          <w:szCs w:val="30"/>
        </w:rPr>
        <w:t>%。主要原因是</w:t>
      </w:r>
      <w:r>
        <w:rPr>
          <w:rFonts w:hint="eastAsia" w:ascii="仿宋_GB2312" w:eastAsia="仿宋_GB2312"/>
          <w:sz w:val="30"/>
          <w:szCs w:val="30"/>
          <w:lang w:val="en-US" w:eastAsia="zh-CN"/>
        </w:rPr>
        <w:t>农林水支出增加</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度财政拨款支出38,817,803.13</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28752943.48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286</w:t>
      </w:r>
      <w:r>
        <w:rPr>
          <w:rFonts w:hint="eastAsia" w:ascii="仿宋_GB2312" w:eastAsia="仿宋_GB2312"/>
          <w:sz w:val="30"/>
          <w:szCs w:val="30"/>
        </w:rPr>
        <w:t>%。主要原因是</w:t>
      </w:r>
      <w:r>
        <w:rPr>
          <w:rFonts w:hint="eastAsia" w:ascii="仿宋_GB2312" w:eastAsia="仿宋_GB2312"/>
          <w:sz w:val="30"/>
          <w:szCs w:val="30"/>
          <w:lang w:val="en-US" w:eastAsia="zh-CN"/>
        </w:rPr>
        <w:t>农林水支出增加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度财政拨款支出主要用于以下方面：一般公共服务支出8,496,749.44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22</w:t>
      </w:r>
      <w:r>
        <w:rPr>
          <w:rFonts w:hint="eastAsia" w:ascii="仿宋_GB2312" w:eastAsia="仿宋_GB2312"/>
          <w:color w:val="000000" w:themeColor="text1"/>
          <w:sz w:val="30"/>
          <w:szCs w:val="30"/>
          <w14:textFill>
            <w14:solidFill>
              <w14:schemeClr w14:val="tx1"/>
            </w14:solidFill>
          </w14:textFill>
        </w:rPr>
        <w:t>%，文化</w:t>
      </w:r>
      <w:r>
        <w:rPr>
          <w:rFonts w:hint="eastAsia" w:ascii="仿宋_GB2312" w:eastAsia="仿宋_GB2312"/>
          <w:color w:val="000000" w:themeColor="text1"/>
          <w:sz w:val="30"/>
          <w:szCs w:val="30"/>
          <w:lang w:val="en-US" w:eastAsia="zh-CN"/>
          <w14:textFill>
            <w14:solidFill>
              <w14:schemeClr w14:val="tx1"/>
            </w14:solidFill>
          </w14:textFill>
        </w:rPr>
        <w:t>旅游</w:t>
      </w:r>
      <w:r>
        <w:rPr>
          <w:rFonts w:hint="eastAsia" w:ascii="仿宋_GB2312" w:eastAsia="仿宋_GB2312"/>
          <w:color w:val="000000" w:themeColor="text1"/>
          <w:sz w:val="30"/>
          <w:szCs w:val="30"/>
          <w14:textFill>
            <w14:solidFill>
              <w14:schemeClr w14:val="tx1"/>
            </w14:solidFill>
          </w14:textFill>
        </w:rPr>
        <w:t>体育与传媒支出541,639.78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%，社会保障与就业支出390993.28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%，节能环保支出48300</w:t>
      </w:r>
      <w:r>
        <w:rPr>
          <w:rFonts w:hint="eastAsia" w:ascii="仿宋_GB2312" w:eastAsia="仿宋_GB2312"/>
          <w:color w:val="000000" w:themeColor="text1"/>
          <w:sz w:val="30"/>
          <w:szCs w:val="30"/>
          <w:lang w:val="en-US" w:eastAsia="zh-CN"/>
          <w14:textFill>
            <w14:solidFill>
              <w14:schemeClr w14:val="tx1"/>
            </w14:solidFill>
          </w14:textFill>
        </w:rPr>
        <w:t>.00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%，城乡社区支出30,000.00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0.08</w:t>
      </w:r>
      <w:r>
        <w:rPr>
          <w:rFonts w:hint="eastAsia" w:ascii="仿宋_GB2312" w:eastAsia="仿宋_GB2312"/>
          <w:color w:val="000000" w:themeColor="text1"/>
          <w:sz w:val="30"/>
          <w:szCs w:val="30"/>
          <w14:textFill>
            <w14:solidFill>
              <w14:schemeClr w14:val="tx1"/>
            </w14:solidFill>
          </w14:textFill>
        </w:rPr>
        <w:t>%，农林水支出28,875,420.63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74</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度一般公共财政拨款基本支出9,571,836.80</w:t>
      </w:r>
      <w:r>
        <w:rPr>
          <w:rFonts w:hint="eastAsia" w:ascii="仿宋_GB2312" w:eastAsia="仿宋_GB2312"/>
          <w:sz w:val="30"/>
          <w:szCs w:val="30"/>
          <w:lang w:eastAsia="zh-CN"/>
        </w:rPr>
        <w:t>元</w:t>
      </w:r>
      <w:r>
        <w:rPr>
          <w:rFonts w:hint="eastAsia" w:ascii="仿宋_GB2312" w:eastAsia="仿宋_GB2312"/>
          <w:sz w:val="30"/>
          <w:szCs w:val="30"/>
        </w:rPr>
        <w:t>。其中：人员经费8481350.8</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3056140.86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工资福利增加</w:t>
      </w:r>
      <w:r>
        <w:rPr>
          <w:rFonts w:hint="eastAsia" w:ascii="仿宋_GB2312" w:eastAsia="仿宋_GB2312"/>
          <w:sz w:val="30"/>
          <w:szCs w:val="30"/>
          <w:lang w:eastAsia="zh-CN"/>
        </w:rPr>
        <w:t>，</w:t>
      </w:r>
      <w:r>
        <w:rPr>
          <w:rFonts w:hint="eastAsia" w:ascii="仿宋_GB2312" w:eastAsia="仿宋_GB2312"/>
          <w:sz w:val="30"/>
          <w:szCs w:val="30"/>
        </w:rPr>
        <w:t>人员经费用途主要包括基本工资、津贴补贴、奖金、社会保障缴费等。公用经费1090486</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576596.76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办公费增加</w:t>
      </w:r>
      <w:r>
        <w:rPr>
          <w:rFonts w:hint="eastAsia" w:ascii="仿宋_GB2312" w:eastAsia="仿宋_GB2312"/>
          <w:sz w:val="30"/>
          <w:szCs w:val="30"/>
        </w:rPr>
        <w:t>，公用经费用途主要包括办公费、印刷费、咨询费、手续费等。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年度本部门“三公”经费支出共计54,210.50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年度本部门因公务车运行维护费54,210.50元，主要用于机要文件交换、市内因公出行、财政业务检查等工作所需车辆的燃料费、维修费、过桥过路费、保险费等。</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default" w:ascii="仿宋_GB2312" w:eastAsia="仿宋_GB2312"/>
          <w:sz w:val="30"/>
          <w:szCs w:val="30"/>
          <w:lang w:val="en-US"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本部门机关运行经费支出1090486</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年增加576596.76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53</w:t>
      </w:r>
      <w:r>
        <w:rPr>
          <w:rFonts w:hint="eastAsia" w:ascii="仿宋_GB2312" w:eastAsia="仿宋_GB2312"/>
          <w:sz w:val="30"/>
          <w:szCs w:val="30"/>
        </w:rPr>
        <w:t>%，主要原因是</w:t>
      </w:r>
      <w:r>
        <w:rPr>
          <w:rFonts w:hint="eastAsia" w:ascii="仿宋_GB2312" w:eastAsia="仿宋_GB2312"/>
          <w:sz w:val="30"/>
          <w:szCs w:val="30"/>
          <w:lang w:val="en-US" w:eastAsia="zh-CN"/>
        </w:rPr>
        <w:t>精准扶贫工作量增加使办公费增加。</w:t>
      </w:r>
    </w:p>
    <w:p>
      <w:pPr>
        <w:ind w:firstLine="602" w:firstLineChars="200"/>
        <w:rPr>
          <w:rFonts w:hint="default" w:ascii="仿宋_GB2312" w:eastAsia="仿宋_GB2312"/>
          <w:sz w:val="30"/>
          <w:szCs w:val="30"/>
          <w:lang w:val="en-US"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lang w:val="en-US" w:eastAsia="zh-CN"/>
        </w:rPr>
        <w:t>其中公务用车1辆。</w:t>
      </w:r>
    </w:p>
    <w:p>
      <w:pPr>
        <w:ind w:firstLine="602" w:firstLineChars="200"/>
        <w:rPr>
          <w:rFonts w:ascii="黑体" w:hAnsi="黑体" w:eastAsia="黑体"/>
          <w:sz w:val="30"/>
          <w:szCs w:val="30"/>
        </w:rPr>
      </w:pPr>
      <w:r>
        <w:rPr>
          <w:rFonts w:hint="eastAsia" w:ascii="楷体_GB2312" w:eastAsia="楷体_GB2312"/>
          <w:b/>
          <w:sz w:val="30"/>
          <w:szCs w:val="30"/>
        </w:rPr>
        <w:t>（</w:t>
      </w:r>
      <w:r>
        <w:rPr>
          <w:rFonts w:hint="eastAsia" w:ascii="楷体_GB2312" w:eastAsia="楷体_GB2312"/>
          <w:b/>
          <w:sz w:val="30"/>
          <w:szCs w:val="30"/>
          <w:lang w:val="en-US" w:eastAsia="zh-CN"/>
        </w:rPr>
        <w:t>三</w:t>
      </w:r>
      <w:r>
        <w:rPr>
          <w:rFonts w:hint="eastAsia" w:ascii="楷体_GB2312" w:eastAsia="楷体_GB2312"/>
          <w:b/>
          <w:sz w:val="30"/>
          <w:szCs w:val="30"/>
        </w:rPr>
        <w:t>）预算绩效管理情况说明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2019年我单位未组织第三方组织绩效评价（2019当年无扶贫项目，一事一议项目未组织第三方评价）。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AA270F7"/>
    <w:rsid w:val="1B943FD8"/>
    <w:rsid w:val="1DD64839"/>
    <w:rsid w:val="26B5206D"/>
    <w:rsid w:val="2AC80393"/>
    <w:rsid w:val="2EE67926"/>
    <w:rsid w:val="35130FCB"/>
    <w:rsid w:val="36DE5132"/>
    <w:rsid w:val="3EDE7988"/>
    <w:rsid w:val="59307013"/>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62</TotalTime>
  <ScaleCrop>false</ScaleCrop>
  <LinksUpToDate>false</LinksUpToDate>
  <CharactersWithSpaces>6294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2020-10-15T14:46:14Z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