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D3" w:rsidRDefault="00A03AD3"/>
    <w:p w:rsidR="00A03AD3" w:rsidRDefault="00352716">
      <w:pPr>
        <w:jc w:val="center"/>
        <w:rPr>
          <w:rFonts w:ascii="方正小标宋简体" w:eastAsia="方正小标宋简体"/>
          <w:sz w:val="36"/>
          <w:szCs w:val="36"/>
        </w:rPr>
      </w:pPr>
      <w:r>
        <w:rPr>
          <w:rFonts w:ascii="方正小标宋简体" w:eastAsia="方正小标宋简体" w:hint="eastAsia"/>
          <w:sz w:val="36"/>
          <w:szCs w:val="36"/>
        </w:rPr>
        <w:t>积石山县地震局201</w:t>
      </w:r>
      <w:r w:rsidR="00DB2B14">
        <w:rPr>
          <w:rFonts w:ascii="方正小标宋简体" w:eastAsia="方正小标宋简体" w:hint="eastAsia"/>
          <w:sz w:val="36"/>
          <w:szCs w:val="36"/>
        </w:rPr>
        <w:t>9</w:t>
      </w:r>
      <w:r>
        <w:rPr>
          <w:rFonts w:ascii="方正小标宋简体" w:eastAsia="方正小标宋简体" w:hint="eastAsia"/>
          <w:sz w:val="36"/>
          <w:szCs w:val="36"/>
        </w:rPr>
        <w:t>年度部门决算情况说明</w:t>
      </w:r>
    </w:p>
    <w:p w:rsidR="00A03AD3" w:rsidRDefault="00A03AD3">
      <w:pPr>
        <w:rPr>
          <w:rFonts w:ascii="仿宋_GB2312" w:eastAsia="仿宋_GB2312"/>
          <w:sz w:val="30"/>
          <w:szCs w:val="30"/>
        </w:rPr>
      </w:pPr>
    </w:p>
    <w:p w:rsidR="00A03AD3" w:rsidRDefault="00352716">
      <w:pPr>
        <w:ind w:firstLineChars="200" w:firstLine="600"/>
        <w:rPr>
          <w:rFonts w:ascii="黑体" w:eastAsia="黑体" w:hAnsi="黑体"/>
          <w:sz w:val="30"/>
          <w:szCs w:val="30"/>
        </w:rPr>
      </w:pPr>
      <w:r>
        <w:rPr>
          <w:rFonts w:ascii="黑体" w:eastAsia="黑体" w:hAnsi="黑体" w:hint="eastAsia"/>
          <w:sz w:val="30"/>
          <w:szCs w:val="30"/>
        </w:rPr>
        <w:t>一、部门基本情况</w:t>
      </w:r>
    </w:p>
    <w:p w:rsidR="00A03AD3" w:rsidRDefault="00352716">
      <w:pPr>
        <w:ind w:firstLineChars="200" w:firstLine="602"/>
        <w:rPr>
          <w:rFonts w:ascii="楷体_GB2312" w:eastAsia="楷体_GB2312"/>
          <w:b/>
          <w:sz w:val="30"/>
          <w:szCs w:val="30"/>
        </w:rPr>
      </w:pPr>
      <w:r>
        <w:rPr>
          <w:rFonts w:ascii="楷体_GB2312" w:eastAsia="楷体_GB2312" w:hint="eastAsia"/>
          <w:b/>
          <w:sz w:val="30"/>
          <w:szCs w:val="30"/>
        </w:rPr>
        <w:t>（一）职能职责</w:t>
      </w:r>
    </w:p>
    <w:p w:rsidR="00A03AD3" w:rsidRDefault="00352716">
      <w:pPr>
        <w:ind w:firstLineChars="200" w:firstLine="643"/>
        <w:rPr>
          <w:rFonts w:ascii="仿宋" w:eastAsia="仿宋" w:hAnsi="仿宋" w:cs="仿宋"/>
          <w:bCs/>
          <w:sz w:val="32"/>
          <w:szCs w:val="32"/>
        </w:rPr>
      </w:pPr>
      <w:r>
        <w:rPr>
          <w:rFonts w:ascii="仿宋" w:eastAsia="仿宋" w:hAnsi="仿宋" w:cs="仿宋" w:hint="eastAsia"/>
          <w:b/>
          <w:bCs/>
          <w:kern w:val="0"/>
          <w:sz w:val="32"/>
          <w:szCs w:val="32"/>
        </w:rPr>
        <w:t>负责全县震害防御，监测预报，应急救援等工作。</w:t>
      </w:r>
    </w:p>
    <w:p w:rsidR="00A03AD3" w:rsidRDefault="00A03AD3">
      <w:pPr>
        <w:spacing w:line="500" w:lineRule="exact"/>
        <w:ind w:firstLineChars="200" w:firstLine="560"/>
        <w:jc w:val="left"/>
        <w:rPr>
          <w:rFonts w:ascii="宋体" w:hAnsi="宋体"/>
          <w:snapToGrid w:val="0"/>
          <w:color w:val="000000"/>
          <w:sz w:val="28"/>
          <w:szCs w:val="28"/>
        </w:rPr>
      </w:pPr>
    </w:p>
    <w:p w:rsidR="00A03AD3" w:rsidRDefault="00352716">
      <w:pPr>
        <w:numPr>
          <w:ilvl w:val="0"/>
          <w:numId w:val="1"/>
        </w:numPr>
        <w:ind w:firstLineChars="200" w:firstLine="602"/>
        <w:rPr>
          <w:rFonts w:ascii="楷体_GB2312" w:eastAsia="楷体_GB2312"/>
          <w:b/>
          <w:sz w:val="30"/>
          <w:szCs w:val="30"/>
        </w:rPr>
      </w:pPr>
      <w:r>
        <w:rPr>
          <w:rFonts w:ascii="楷体_GB2312" w:eastAsia="楷体_GB2312" w:hint="eastAsia"/>
          <w:b/>
          <w:sz w:val="30"/>
          <w:szCs w:val="30"/>
        </w:rPr>
        <w:t>机构设置</w:t>
      </w:r>
    </w:p>
    <w:p w:rsidR="00A03AD3" w:rsidRDefault="00352716">
      <w:pPr>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核定事业编制14名，核定领导指数3名，正科级领导职数1名，副科级领导干部2名，201</w:t>
      </w:r>
      <w:r w:rsidR="003245B5">
        <w:rPr>
          <w:rFonts w:ascii="仿宋" w:eastAsia="仿宋" w:hAnsi="仿宋" w:cs="仿宋" w:hint="eastAsia"/>
          <w:kern w:val="0"/>
          <w:sz w:val="32"/>
          <w:szCs w:val="32"/>
        </w:rPr>
        <w:t>9</w:t>
      </w:r>
      <w:r>
        <w:rPr>
          <w:rFonts w:ascii="仿宋" w:eastAsia="仿宋" w:hAnsi="仿宋" w:cs="仿宋" w:hint="eastAsia"/>
          <w:kern w:val="0"/>
          <w:sz w:val="32"/>
          <w:szCs w:val="32"/>
        </w:rPr>
        <w:t>年底,实有在职人员21人，正科级领导职数1名，副科级领导职数2名。</w:t>
      </w:r>
    </w:p>
    <w:p w:rsidR="00A03AD3" w:rsidRDefault="00352716">
      <w:pPr>
        <w:ind w:firstLineChars="200" w:firstLine="600"/>
        <w:rPr>
          <w:rFonts w:ascii="黑体" w:eastAsia="黑体" w:hAnsi="黑体"/>
          <w:sz w:val="30"/>
          <w:szCs w:val="30"/>
        </w:rPr>
      </w:pPr>
      <w:r>
        <w:rPr>
          <w:rFonts w:ascii="黑体" w:eastAsia="黑体" w:hAnsi="黑体" w:hint="eastAsia"/>
          <w:sz w:val="30"/>
          <w:szCs w:val="30"/>
        </w:rPr>
        <w:t>二、201</w:t>
      </w:r>
      <w:r w:rsidR="00A526C3">
        <w:rPr>
          <w:rFonts w:ascii="黑体" w:eastAsia="黑体" w:hAnsi="黑体" w:hint="eastAsia"/>
          <w:sz w:val="30"/>
          <w:szCs w:val="30"/>
        </w:rPr>
        <w:t>9</w:t>
      </w:r>
      <w:r>
        <w:rPr>
          <w:rFonts w:ascii="黑体" w:eastAsia="黑体" w:hAnsi="黑体" w:hint="eastAsia"/>
          <w:sz w:val="30"/>
          <w:szCs w:val="30"/>
        </w:rPr>
        <w:t>年度部门决算报表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表一：收入支出决算总表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表二：收入决算表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表三：支出决算表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表七：政府性基金预算财政拨款收入支出决算表</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表八：一般公共预算财政拨款“三公”经费支出决算表</w:t>
      </w:r>
    </w:p>
    <w:p w:rsidR="00A03AD3" w:rsidRDefault="00A03AD3">
      <w:pPr>
        <w:ind w:firstLineChars="200" w:firstLine="600"/>
        <w:rPr>
          <w:rFonts w:ascii="仿宋_GB2312" w:eastAsia="仿宋_GB2312"/>
          <w:sz w:val="30"/>
          <w:szCs w:val="30"/>
        </w:rPr>
      </w:pPr>
    </w:p>
    <w:p w:rsidR="00A03AD3" w:rsidRDefault="00352716">
      <w:pPr>
        <w:ind w:firstLineChars="200" w:firstLine="600"/>
        <w:rPr>
          <w:rFonts w:ascii="黑体" w:eastAsia="黑体" w:hAnsi="黑体"/>
          <w:sz w:val="30"/>
          <w:szCs w:val="30"/>
        </w:rPr>
      </w:pPr>
      <w:r>
        <w:rPr>
          <w:rFonts w:ascii="黑体" w:eastAsia="黑体" w:hAnsi="黑体" w:hint="eastAsia"/>
          <w:sz w:val="30"/>
          <w:szCs w:val="30"/>
        </w:rPr>
        <w:t>三、201</w:t>
      </w:r>
      <w:r w:rsidR="00A526C3">
        <w:rPr>
          <w:rFonts w:ascii="黑体" w:eastAsia="黑体" w:hAnsi="黑体" w:hint="eastAsia"/>
          <w:sz w:val="30"/>
          <w:szCs w:val="30"/>
        </w:rPr>
        <w:t>9</w:t>
      </w:r>
      <w:r>
        <w:rPr>
          <w:rFonts w:ascii="黑体" w:eastAsia="黑体" w:hAnsi="黑体" w:hint="eastAsia"/>
          <w:sz w:val="30"/>
          <w:szCs w:val="30"/>
        </w:rPr>
        <w:t>年度部门决算情况说明</w:t>
      </w:r>
    </w:p>
    <w:p w:rsidR="00A03AD3" w:rsidRDefault="00352716">
      <w:pPr>
        <w:ind w:firstLineChars="200" w:firstLine="602"/>
        <w:rPr>
          <w:rFonts w:ascii="楷体_GB2312" w:eastAsia="楷体_GB2312"/>
          <w:b/>
          <w:sz w:val="30"/>
          <w:szCs w:val="30"/>
        </w:rPr>
      </w:pPr>
      <w:r>
        <w:rPr>
          <w:rFonts w:ascii="楷体_GB2312" w:eastAsia="楷体_GB2312" w:hint="eastAsia"/>
          <w:b/>
          <w:sz w:val="30"/>
          <w:szCs w:val="30"/>
        </w:rPr>
        <w:t>（一）收入支出决算总体情况说明</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lastRenderedPageBreak/>
        <w:t xml:space="preserve"> 本部门201</w:t>
      </w:r>
      <w:r w:rsidR="00DB2B14">
        <w:rPr>
          <w:rFonts w:ascii="仿宋_GB2312" w:eastAsia="仿宋_GB2312" w:hint="eastAsia"/>
          <w:sz w:val="30"/>
          <w:szCs w:val="30"/>
        </w:rPr>
        <w:t>9</w:t>
      </w:r>
      <w:r>
        <w:rPr>
          <w:rFonts w:ascii="仿宋_GB2312" w:eastAsia="仿宋_GB2312" w:hint="eastAsia"/>
          <w:sz w:val="30"/>
          <w:szCs w:val="30"/>
        </w:rPr>
        <w:t>年度收入总计</w:t>
      </w:r>
      <w:r w:rsidR="00267CED">
        <w:rPr>
          <w:rFonts w:ascii="仿宋_GB2312" w:eastAsia="仿宋_GB2312" w:hint="eastAsia"/>
          <w:sz w:val="30"/>
          <w:szCs w:val="30"/>
        </w:rPr>
        <w:t>2010720.08</w:t>
      </w:r>
      <w:r>
        <w:rPr>
          <w:rFonts w:ascii="仿宋_GB2312" w:eastAsia="仿宋_GB2312" w:hint="eastAsia"/>
          <w:sz w:val="30"/>
          <w:szCs w:val="30"/>
        </w:rPr>
        <w:t>元，支出总计</w:t>
      </w:r>
      <w:r w:rsidR="00267CED">
        <w:rPr>
          <w:rFonts w:ascii="仿宋_GB2312" w:eastAsia="仿宋_GB2312" w:hint="eastAsia"/>
          <w:sz w:val="30"/>
          <w:szCs w:val="30"/>
        </w:rPr>
        <w:t>2010720.08</w:t>
      </w:r>
      <w:r>
        <w:rPr>
          <w:rFonts w:ascii="仿宋_GB2312" w:eastAsia="仿宋_GB2312" w:hint="eastAsia"/>
          <w:sz w:val="30"/>
          <w:szCs w:val="30"/>
        </w:rPr>
        <w:t>元。与201</w:t>
      </w:r>
      <w:r w:rsidR="00267CED">
        <w:rPr>
          <w:rFonts w:ascii="仿宋_GB2312" w:eastAsia="仿宋_GB2312" w:hint="eastAsia"/>
          <w:sz w:val="30"/>
          <w:szCs w:val="30"/>
        </w:rPr>
        <w:t>8</w:t>
      </w:r>
      <w:r>
        <w:rPr>
          <w:rFonts w:ascii="仿宋_GB2312" w:eastAsia="仿宋_GB2312" w:hint="eastAsia"/>
          <w:sz w:val="30"/>
          <w:szCs w:val="30"/>
        </w:rPr>
        <w:t>年决算数相比，收入</w:t>
      </w:r>
      <w:r w:rsidR="00267CED">
        <w:rPr>
          <w:rFonts w:ascii="仿宋_GB2312" w:eastAsia="仿宋_GB2312" w:hint="eastAsia"/>
          <w:sz w:val="30"/>
          <w:szCs w:val="30"/>
        </w:rPr>
        <w:t>减少331901.32</w:t>
      </w:r>
      <w:r>
        <w:rPr>
          <w:rFonts w:ascii="仿宋_GB2312" w:eastAsia="仿宋_GB2312" w:hint="eastAsia"/>
          <w:sz w:val="30"/>
          <w:szCs w:val="30"/>
        </w:rPr>
        <w:t>元，</w:t>
      </w:r>
      <w:r w:rsidR="00267CED">
        <w:rPr>
          <w:rFonts w:ascii="仿宋_GB2312" w:eastAsia="仿宋_GB2312" w:hint="eastAsia"/>
          <w:sz w:val="30"/>
          <w:szCs w:val="30"/>
        </w:rPr>
        <w:t>减少8</w:t>
      </w:r>
      <w:r>
        <w:rPr>
          <w:rFonts w:ascii="仿宋_GB2312" w:eastAsia="仿宋_GB2312" w:hint="eastAsia"/>
          <w:sz w:val="30"/>
          <w:szCs w:val="30"/>
        </w:rPr>
        <w:t>%，支出</w:t>
      </w:r>
      <w:r w:rsidR="00267CED">
        <w:rPr>
          <w:rFonts w:ascii="仿宋_GB2312" w:eastAsia="仿宋_GB2312" w:hint="eastAsia"/>
          <w:sz w:val="30"/>
          <w:szCs w:val="30"/>
        </w:rPr>
        <w:t>减少331901.32</w:t>
      </w:r>
      <w:r>
        <w:rPr>
          <w:rFonts w:ascii="仿宋_GB2312" w:eastAsia="仿宋_GB2312" w:hint="eastAsia"/>
          <w:sz w:val="30"/>
          <w:szCs w:val="30"/>
        </w:rPr>
        <w:t>元</w:t>
      </w:r>
      <w:r>
        <w:rPr>
          <w:rFonts w:ascii="仿宋_GB2312" w:eastAsia="仿宋_GB2312"/>
          <w:sz w:val="30"/>
          <w:szCs w:val="30"/>
        </w:rPr>
        <w:t>，</w:t>
      </w:r>
      <w:r>
        <w:rPr>
          <w:rFonts w:ascii="仿宋_GB2312" w:eastAsia="仿宋_GB2312" w:hint="eastAsia"/>
          <w:sz w:val="30"/>
          <w:szCs w:val="30"/>
        </w:rPr>
        <w:t>增加</w:t>
      </w:r>
      <w:r w:rsidR="00267CED">
        <w:rPr>
          <w:rFonts w:ascii="仿宋_GB2312" w:eastAsia="仿宋_GB2312" w:hint="eastAsia"/>
          <w:sz w:val="30"/>
          <w:szCs w:val="30"/>
        </w:rPr>
        <w:t>8</w:t>
      </w:r>
      <w:r>
        <w:rPr>
          <w:rFonts w:ascii="仿宋_GB2312" w:eastAsia="仿宋_GB2312" w:hint="eastAsia"/>
          <w:sz w:val="30"/>
          <w:szCs w:val="30"/>
        </w:rPr>
        <w:t>%。主要原因是职工</w:t>
      </w:r>
      <w:r w:rsidR="00267CED">
        <w:rPr>
          <w:rFonts w:ascii="仿宋_GB2312" w:eastAsia="仿宋_GB2312" w:hint="eastAsia"/>
          <w:sz w:val="30"/>
          <w:szCs w:val="30"/>
        </w:rPr>
        <w:t>人员减少</w:t>
      </w:r>
      <w:r>
        <w:rPr>
          <w:rFonts w:ascii="仿宋_GB2312" w:eastAsia="仿宋_GB2312" w:hint="eastAsia"/>
          <w:sz w:val="30"/>
          <w:szCs w:val="30"/>
        </w:rPr>
        <w:t>。</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本部门201</w:t>
      </w:r>
      <w:r w:rsidR="00267CED">
        <w:rPr>
          <w:rFonts w:ascii="仿宋_GB2312" w:eastAsia="仿宋_GB2312" w:hint="eastAsia"/>
          <w:sz w:val="30"/>
          <w:szCs w:val="30"/>
        </w:rPr>
        <w:t>9</w:t>
      </w:r>
      <w:r>
        <w:rPr>
          <w:rFonts w:ascii="仿宋_GB2312" w:eastAsia="仿宋_GB2312" w:hint="eastAsia"/>
          <w:sz w:val="30"/>
          <w:szCs w:val="30"/>
        </w:rPr>
        <w:t>年度收入合计</w:t>
      </w:r>
      <w:r w:rsidR="00267CED">
        <w:rPr>
          <w:rFonts w:ascii="仿宋_GB2312" w:eastAsia="仿宋_GB2312" w:hint="eastAsia"/>
          <w:sz w:val="30"/>
          <w:szCs w:val="30"/>
        </w:rPr>
        <w:t>2010720.08</w:t>
      </w:r>
      <w:r>
        <w:rPr>
          <w:rFonts w:ascii="仿宋_GB2312" w:eastAsia="仿宋_GB2312" w:hint="eastAsia"/>
          <w:sz w:val="30"/>
          <w:szCs w:val="30"/>
        </w:rPr>
        <w:t>元，其中：财政拨款收入</w:t>
      </w:r>
      <w:r w:rsidR="00267CED">
        <w:rPr>
          <w:rFonts w:ascii="仿宋_GB2312" w:eastAsia="仿宋_GB2312" w:hint="eastAsia"/>
          <w:sz w:val="30"/>
          <w:szCs w:val="30"/>
        </w:rPr>
        <w:t>2010720.08</w:t>
      </w:r>
      <w:r>
        <w:rPr>
          <w:rFonts w:ascii="仿宋_GB2312" w:eastAsia="仿宋_GB2312" w:hint="eastAsia"/>
          <w:sz w:val="30"/>
          <w:szCs w:val="30"/>
        </w:rPr>
        <w:t>元，占100%；</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本部门201</w:t>
      </w:r>
      <w:r w:rsidR="00267CED">
        <w:rPr>
          <w:rFonts w:ascii="仿宋_GB2312" w:eastAsia="仿宋_GB2312" w:hint="eastAsia"/>
          <w:sz w:val="30"/>
          <w:szCs w:val="30"/>
        </w:rPr>
        <w:t>9</w:t>
      </w:r>
      <w:r>
        <w:rPr>
          <w:rFonts w:ascii="仿宋_GB2312" w:eastAsia="仿宋_GB2312" w:hint="eastAsia"/>
          <w:sz w:val="30"/>
          <w:szCs w:val="30"/>
        </w:rPr>
        <w:t>年度支出合计</w:t>
      </w:r>
      <w:r w:rsidR="00267CED">
        <w:rPr>
          <w:rFonts w:ascii="仿宋_GB2312" w:eastAsia="仿宋_GB2312" w:hint="eastAsia"/>
          <w:sz w:val="30"/>
          <w:szCs w:val="30"/>
        </w:rPr>
        <w:t>2010720.08</w:t>
      </w:r>
      <w:r>
        <w:rPr>
          <w:rFonts w:ascii="仿宋_GB2312" w:eastAsia="仿宋_GB2312" w:hint="eastAsia"/>
          <w:sz w:val="30"/>
          <w:szCs w:val="30"/>
        </w:rPr>
        <w:t>元，其中：基本支出</w:t>
      </w:r>
      <w:r w:rsidR="00267CED">
        <w:rPr>
          <w:rFonts w:ascii="仿宋_GB2312" w:eastAsia="仿宋_GB2312" w:hint="eastAsia"/>
          <w:sz w:val="30"/>
          <w:szCs w:val="30"/>
        </w:rPr>
        <w:t>2010720.08</w:t>
      </w:r>
      <w:r>
        <w:rPr>
          <w:rFonts w:ascii="仿宋_GB2312" w:eastAsia="仿宋_GB2312" w:hint="eastAsia"/>
          <w:sz w:val="30"/>
          <w:szCs w:val="30"/>
        </w:rPr>
        <w:t>元，占100%；</w:t>
      </w:r>
    </w:p>
    <w:p w:rsidR="00A03AD3" w:rsidRDefault="00352716">
      <w:pPr>
        <w:ind w:firstLineChars="200" w:firstLine="600"/>
        <w:rPr>
          <w:rFonts w:ascii="楷体_GB2312" w:eastAsia="楷体_GB2312"/>
          <w:b/>
          <w:sz w:val="30"/>
          <w:szCs w:val="30"/>
        </w:rPr>
      </w:pPr>
      <w:r>
        <w:rPr>
          <w:rFonts w:ascii="仿宋_GB2312" w:eastAsia="仿宋_GB2312" w:hint="eastAsia"/>
          <w:sz w:val="30"/>
          <w:szCs w:val="30"/>
        </w:rPr>
        <w:t xml:space="preserve"> </w:t>
      </w:r>
      <w:r>
        <w:rPr>
          <w:rFonts w:ascii="楷体_GB2312" w:eastAsia="楷体_GB2312" w:hint="eastAsia"/>
          <w:b/>
          <w:sz w:val="30"/>
          <w:szCs w:val="30"/>
        </w:rPr>
        <w:t>（二）财政拨款收入支出决算总体情况说明</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本部门201</w:t>
      </w:r>
      <w:r w:rsidR="00267CED">
        <w:rPr>
          <w:rFonts w:ascii="仿宋_GB2312" w:eastAsia="仿宋_GB2312" w:hint="eastAsia"/>
          <w:sz w:val="30"/>
          <w:szCs w:val="30"/>
        </w:rPr>
        <w:t>9</w:t>
      </w:r>
      <w:r>
        <w:rPr>
          <w:rFonts w:ascii="仿宋_GB2312" w:eastAsia="仿宋_GB2312" w:hint="eastAsia"/>
          <w:sz w:val="30"/>
          <w:szCs w:val="30"/>
        </w:rPr>
        <w:t>年度财政拨款收入</w:t>
      </w:r>
      <w:r w:rsidR="00267CED">
        <w:rPr>
          <w:rFonts w:ascii="仿宋_GB2312" w:eastAsia="仿宋_GB2312" w:hint="eastAsia"/>
          <w:sz w:val="30"/>
          <w:szCs w:val="30"/>
        </w:rPr>
        <w:t>2010720.08</w:t>
      </w:r>
      <w:r>
        <w:rPr>
          <w:rFonts w:ascii="仿宋_GB2312" w:eastAsia="仿宋_GB2312" w:hint="eastAsia"/>
          <w:sz w:val="30"/>
          <w:szCs w:val="30"/>
        </w:rPr>
        <w:t>元，较上年决算数</w:t>
      </w:r>
      <w:r w:rsidR="00267CED">
        <w:rPr>
          <w:rFonts w:ascii="仿宋_GB2312" w:eastAsia="仿宋_GB2312" w:hint="eastAsia"/>
          <w:sz w:val="30"/>
          <w:szCs w:val="30"/>
        </w:rPr>
        <w:t>减少331901.32</w:t>
      </w:r>
      <w:r>
        <w:rPr>
          <w:rFonts w:ascii="仿宋_GB2312" w:eastAsia="仿宋_GB2312" w:hint="eastAsia"/>
          <w:sz w:val="30"/>
          <w:szCs w:val="30"/>
        </w:rPr>
        <w:t>元，</w:t>
      </w:r>
      <w:r w:rsidR="00267CED">
        <w:rPr>
          <w:rFonts w:ascii="仿宋_GB2312" w:eastAsia="仿宋_GB2312" w:hint="eastAsia"/>
          <w:sz w:val="30"/>
          <w:szCs w:val="30"/>
        </w:rPr>
        <w:t>减少8</w:t>
      </w:r>
      <w:r>
        <w:rPr>
          <w:rFonts w:ascii="仿宋_GB2312" w:eastAsia="仿宋_GB2312" w:hint="eastAsia"/>
          <w:sz w:val="30"/>
          <w:szCs w:val="30"/>
        </w:rPr>
        <w:t>%。主要原因是职工</w:t>
      </w:r>
      <w:r w:rsidR="00267CED">
        <w:rPr>
          <w:rFonts w:ascii="仿宋_GB2312" w:eastAsia="仿宋_GB2312" w:hint="eastAsia"/>
          <w:sz w:val="30"/>
          <w:szCs w:val="30"/>
        </w:rPr>
        <w:t>人员减少</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本部门201</w:t>
      </w:r>
      <w:r w:rsidR="00267CED">
        <w:rPr>
          <w:rFonts w:ascii="仿宋_GB2312" w:eastAsia="仿宋_GB2312" w:hint="eastAsia"/>
          <w:sz w:val="30"/>
          <w:szCs w:val="30"/>
        </w:rPr>
        <w:t>9</w:t>
      </w:r>
      <w:r>
        <w:rPr>
          <w:rFonts w:ascii="仿宋_GB2312" w:eastAsia="仿宋_GB2312" w:hint="eastAsia"/>
          <w:sz w:val="30"/>
          <w:szCs w:val="30"/>
        </w:rPr>
        <w:t>年度财政拨款支出</w:t>
      </w:r>
      <w:r w:rsidR="00267CED">
        <w:rPr>
          <w:rFonts w:ascii="仿宋_GB2312" w:eastAsia="仿宋_GB2312" w:hint="eastAsia"/>
          <w:sz w:val="30"/>
          <w:szCs w:val="30"/>
        </w:rPr>
        <w:t>2010720.08</w:t>
      </w:r>
      <w:r>
        <w:rPr>
          <w:rFonts w:ascii="仿宋_GB2312" w:eastAsia="仿宋_GB2312" w:hint="eastAsia"/>
          <w:sz w:val="30"/>
          <w:szCs w:val="30"/>
        </w:rPr>
        <w:t>元，较上年决算数支出增加</w:t>
      </w:r>
      <w:r w:rsidR="00267CED">
        <w:rPr>
          <w:rFonts w:ascii="仿宋_GB2312" w:eastAsia="仿宋_GB2312" w:hint="eastAsia"/>
          <w:sz w:val="30"/>
          <w:szCs w:val="30"/>
        </w:rPr>
        <w:t>331901.32</w:t>
      </w:r>
      <w:r>
        <w:rPr>
          <w:rFonts w:ascii="仿宋_GB2312" w:eastAsia="仿宋_GB2312" w:hint="eastAsia"/>
          <w:sz w:val="30"/>
          <w:szCs w:val="30"/>
        </w:rPr>
        <w:t>元</w:t>
      </w:r>
      <w:r>
        <w:rPr>
          <w:rFonts w:ascii="仿宋_GB2312" w:eastAsia="仿宋_GB2312"/>
          <w:sz w:val="30"/>
          <w:szCs w:val="30"/>
        </w:rPr>
        <w:t>，</w:t>
      </w:r>
      <w:r w:rsidR="00267CED">
        <w:rPr>
          <w:rFonts w:ascii="仿宋_GB2312" w:eastAsia="仿宋_GB2312" w:hint="eastAsia"/>
          <w:sz w:val="30"/>
          <w:szCs w:val="30"/>
        </w:rPr>
        <w:t>减少8</w:t>
      </w:r>
      <w:r>
        <w:rPr>
          <w:rFonts w:ascii="仿宋_GB2312" w:eastAsia="仿宋_GB2312" w:hint="eastAsia"/>
          <w:sz w:val="30"/>
          <w:szCs w:val="30"/>
        </w:rPr>
        <w:t>%。主要原因是职工</w:t>
      </w:r>
      <w:r w:rsidR="00267CED">
        <w:rPr>
          <w:rFonts w:ascii="仿宋_GB2312" w:eastAsia="仿宋_GB2312" w:hint="eastAsia"/>
          <w:sz w:val="30"/>
          <w:szCs w:val="30"/>
        </w:rPr>
        <w:t>减少</w:t>
      </w:r>
      <w:r>
        <w:rPr>
          <w:rFonts w:ascii="仿宋_GB2312" w:eastAsia="仿宋_GB2312" w:hint="eastAsia"/>
          <w:sz w:val="30"/>
          <w:szCs w:val="30"/>
        </w:rPr>
        <w:t>。</w:t>
      </w:r>
    </w:p>
    <w:p w:rsidR="00A03AD3" w:rsidRDefault="00A03AD3">
      <w:pPr>
        <w:ind w:firstLineChars="200" w:firstLine="600"/>
        <w:rPr>
          <w:rFonts w:ascii="仿宋_GB2312" w:eastAsia="仿宋_GB2312"/>
          <w:sz w:val="30"/>
          <w:szCs w:val="30"/>
        </w:rPr>
      </w:pPr>
    </w:p>
    <w:p w:rsidR="00A03AD3" w:rsidRDefault="00352716">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本部门201</w:t>
      </w:r>
      <w:r w:rsidR="00267CED">
        <w:rPr>
          <w:rFonts w:ascii="仿宋_GB2312" w:eastAsia="仿宋_GB2312" w:hint="eastAsia"/>
          <w:sz w:val="30"/>
          <w:szCs w:val="30"/>
        </w:rPr>
        <w:t>9</w:t>
      </w:r>
      <w:r>
        <w:rPr>
          <w:rFonts w:ascii="仿宋_GB2312" w:eastAsia="仿宋_GB2312" w:hint="eastAsia"/>
          <w:sz w:val="30"/>
          <w:szCs w:val="30"/>
        </w:rPr>
        <w:t>年度一般公共财政拨款基本支出</w:t>
      </w:r>
      <w:r w:rsidR="00267CED">
        <w:rPr>
          <w:rFonts w:ascii="仿宋_GB2312" w:eastAsia="仿宋_GB2312" w:hint="eastAsia"/>
          <w:sz w:val="30"/>
          <w:szCs w:val="30"/>
        </w:rPr>
        <w:t>2010720.08</w:t>
      </w:r>
      <w:r>
        <w:rPr>
          <w:rFonts w:ascii="仿宋_GB2312" w:eastAsia="仿宋_GB2312" w:hint="eastAsia"/>
          <w:sz w:val="30"/>
          <w:szCs w:val="30"/>
        </w:rPr>
        <w:t>元。其中：人员经费</w:t>
      </w:r>
      <w:r w:rsidR="00267CED">
        <w:rPr>
          <w:rFonts w:ascii="仿宋_GB2312" w:eastAsia="仿宋_GB2312" w:hint="eastAsia"/>
          <w:sz w:val="30"/>
          <w:szCs w:val="30"/>
        </w:rPr>
        <w:t>1</w:t>
      </w:r>
      <w:r>
        <w:rPr>
          <w:rFonts w:ascii="仿宋_GB2312" w:eastAsia="仿宋_GB2312" w:hint="eastAsia"/>
          <w:sz w:val="30"/>
          <w:szCs w:val="30"/>
        </w:rPr>
        <w:t>658668元， 较上年</w:t>
      </w:r>
      <w:r w:rsidR="00F50451">
        <w:rPr>
          <w:rFonts w:ascii="仿宋_GB2312" w:eastAsia="仿宋_GB2312" w:hint="eastAsia"/>
          <w:sz w:val="30"/>
          <w:szCs w:val="30"/>
        </w:rPr>
        <w:t>减少</w:t>
      </w:r>
      <w:r>
        <w:rPr>
          <w:rFonts w:ascii="仿宋_GB2312" w:eastAsia="仿宋_GB2312" w:hint="eastAsia"/>
          <w:sz w:val="30"/>
          <w:szCs w:val="30"/>
        </w:rPr>
        <w:t>517756.64元，</w:t>
      </w:r>
      <w:r w:rsidR="00F50451">
        <w:rPr>
          <w:rFonts w:ascii="仿宋_GB2312" w:eastAsia="仿宋_GB2312" w:hint="eastAsia"/>
          <w:sz w:val="30"/>
          <w:szCs w:val="30"/>
        </w:rPr>
        <w:t>减少</w:t>
      </w:r>
      <w:r>
        <w:rPr>
          <w:rFonts w:ascii="仿宋_GB2312" w:eastAsia="仿宋_GB2312" w:hint="eastAsia"/>
          <w:sz w:val="30"/>
          <w:szCs w:val="30"/>
        </w:rPr>
        <w:t>1.09%，主要原因是补发了2012年、2013年、2016年、2017年业绩考核奖奖金，一般公共财政拨款基本支出也相应增加。公用经费1</w:t>
      </w:r>
      <w:r w:rsidR="00F50451">
        <w:rPr>
          <w:rFonts w:ascii="仿宋_GB2312" w:eastAsia="仿宋_GB2312" w:hint="eastAsia"/>
          <w:sz w:val="30"/>
          <w:szCs w:val="30"/>
        </w:rPr>
        <w:t>2</w:t>
      </w:r>
      <w:r>
        <w:rPr>
          <w:rFonts w:ascii="仿宋_GB2312" w:eastAsia="仿宋_GB2312" w:hint="eastAsia"/>
          <w:sz w:val="30"/>
          <w:szCs w:val="30"/>
        </w:rPr>
        <w:t>0000.00元，较上年</w:t>
      </w:r>
      <w:r w:rsidR="00F50451">
        <w:rPr>
          <w:rFonts w:ascii="仿宋_GB2312" w:eastAsia="仿宋_GB2312" w:hint="eastAsia"/>
          <w:sz w:val="30"/>
          <w:szCs w:val="30"/>
        </w:rPr>
        <w:t>减少10000</w:t>
      </w:r>
      <w:r>
        <w:rPr>
          <w:rFonts w:ascii="仿宋_GB2312" w:eastAsia="仿宋_GB2312" w:hint="eastAsia"/>
          <w:sz w:val="30"/>
          <w:szCs w:val="30"/>
        </w:rPr>
        <w:t>元，减少0.7</w:t>
      </w:r>
      <w:bookmarkStart w:id="0" w:name="_GoBack"/>
      <w:bookmarkEnd w:id="0"/>
      <w:r>
        <w:rPr>
          <w:rFonts w:ascii="仿宋_GB2312" w:eastAsia="仿宋_GB2312" w:hint="eastAsia"/>
          <w:sz w:val="30"/>
          <w:szCs w:val="30"/>
        </w:rPr>
        <w:t>%，主要原因是临时工工资在201</w:t>
      </w:r>
      <w:r w:rsidR="00F50451">
        <w:rPr>
          <w:rFonts w:ascii="仿宋_GB2312" w:eastAsia="仿宋_GB2312" w:hint="eastAsia"/>
          <w:sz w:val="30"/>
          <w:szCs w:val="30"/>
        </w:rPr>
        <w:t>8</w:t>
      </w:r>
      <w:r>
        <w:rPr>
          <w:rFonts w:ascii="仿宋_GB2312" w:eastAsia="仿宋_GB2312" w:hint="eastAsia"/>
          <w:sz w:val="30"/>
          <w:szCs w:val="30"/>
        </w:rPr>
        <w:t>年部门决算中列为劳务费，公用经费用途主要包括办公费、邮电费、差旅费等。</w:t>
      </w:r>
    </w:p>
    <w:p w:rsidR="00A03AD3" w:rsidRDefault="00A03AD3">
      <w:pPr>
        <w:ind w:firstLineChars="200" w:firstLine="600"/>
        <w:rPr>
          <w:rFonts w:ascii="仿宋_GB2312" w:eastAsia="仿宋_GB2312"/>
          <w:sz w:val="30"/>
          <w:szCs w:val="30"/>
        </w:rPr>
      </w:pPr>
    </w:p>
    <w:p w:rsidR="00A03AD3" w:rsidRDefault="00352716">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A03AD3" w:rsidRDefault="00352716">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2018年度本部门“三公”经费支出共计0元，较年初预算数增加0元，主要原因是严格按“八项规定”办事。</w:t>
      </w:r>
    </w:p>
    <w:p w:rsidR="00A03AD3" w:rsidRDefault="00352716">
      <w:pPr>
        <w:ind w:firstLineChars="200" w:firstLine="602"/>
        <w:rPr>
          <w:rFonts w:ascii="楷体_GB2312" w:eastAsia="楷体_GB2312"/>
          <w:b/>
          <w:sz w:val="30"/>
          <w:szCs w:val="30"/>
        </w:rPr>
      </w:pPr>
      <w:r>
        <w:rPr>
          <w:rFonts w:ascii="楷体_GB2312" w:eastAsia="楷体_GB2312" w:hint="eastAsia"/>
          <w:b/>
          <w:sz w:val="30"/>
          <w:szCs w:val="30"/>
        </w:rPr>
        <w:t>（二）“三公”经费分项支出情况。</w:t>
      </w:r>
    </w:p>
    <w:p w:rsidR="00A03AD3" w:rsidRDefault="00352716">
      <w:pPr>
        <w:ind w:firstLineChars="200" w:firstLine="600"/>
        <w:rPr>
          <w:rFonts w:ascii="仿宋_GB2312" w:eastAsia="仿宋_GB2312"/>
          <w:sz w:val="30"/>
          <w:szCs w:val="30"/>
        </w:rPr>
      </w:pPr>
      <w:r>
        <w:rPr>
          <w:rFonts w:ascii="仿宋_GB2312" w:eastAsia="仿宋_GB2312"/>
          <w:sz w:val="30"/>
          <w:szCs w:val="30"/>
        </w:rPr>
        <w:t>201</w:t>
      </w:r>
      <w:r w:rsidR="00F50451">
        <w:rPr>
          <w:rFonts w:ascii="仿宋_GB2312" w:eastAsia="仿宋_GB2312" w:hint="eastAsia"/>
          <w:sz w:val="30"/>
          <w:szCs w:val="30"/>
        </w:rPr>
        <w:t>9</w:t>
      </w:r>
      <w:r>
        <w:rPr>
          <w:rFonts w:ascii="仿宋_GB2312" w:eastAsia="仿宋_GB2312" w:hint="eastAsia"/>
          <w:sz w:val="30"/>
          <w:szCs w:val="30"/>
        </w:rPr>
        <w:t>年度本部门因公出国（境）费用0元，费用支出较年初预算数增加0元，</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公务车购置费0元，费用支出较年初预算数增加0元，较上年支出数增加0元，公务车运行维护费0元，费用支出较年初预算数增加0元，较上年支出数增加0元，</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公务接待费0元，费用支出较年初预算数增加0元，较上年支出数增加0元，</w:t>
      </w:r>
    </w:p>
    <w:p w:rsidR="00A03AD3" w:rsidRDefault="00352716">
      <w:pPr>
        <w:ind w:firstLineChars="200" w:firstLine="600"/>
        <w:rPr>
          <w:rFonts w:ascii="楷体_GB2312" w:eastAsia="楷体_GB2312"/>
          <w:sz w:val="30"/>
          <w:szCs w:val="30"/>
        </w:rPr>
      </w:pPr>
      <w:r>
        <w:rPr>
          <w:rFonts w:ascii="楷体_GB2312" w:eastAsia="楷体_GB2312" w:hint="eastAsia"/>
          <w:sz w:val="30"/>
          <w:szCs w:val="30"/>
        </w:rPr>
        <w:t>（三）“三公”经费实物量情况。</w:t>
      </w:r>
    </w:p>
    <w:p w:rsidR="00A03AD3" w:rsidRDefault="00352716">
      <w:pPr>
        <w:ind w:firstLineChars="200" w:firstLine="600"/>
        <w:rPr>
          <w:rFonts w:ascii="仿宋_GB2312" w:eastAsia="仿宋_GB2312"/>
          <w:sz w:val="30"/>
          <w:szCs w:val="30"/>
        </w:rPr>
      </w:pPr>
      <w:r>
        <w:rPr>
          <w:rFonts w:ascii="仿宋_GB2312" w:eastAsia="仿宋_GB2312" w:hint="eastAsia"/>
          <w:sz w:val="30"/>
          <w:szCs w:val="30"/>
        </w:rPr>
        <w:t>201</w:t>
      </w:r>
      <w:r w:rsidR="00F50451">
        <w:rPr>
          <w:rFonts w:ascii="仿宋_GB2312" w:eastAsia="仿宋_GB2312" w:hint="eastAsia"/>
          <w:sz w:val="30"/>
          <w:szCs w:val="30"/>
        </w:rPr>
        <w:t>9</w:t>
      </w:r>
      <w:r>
        <w:rPr>
          <w:rFonts w:ascii="仿宋_GB2312" w:eastAsia="仿宋_GB2312" w:hint="eastAsia"/>
          <w:sz w:val="30"/>
          <w:szCs w:val="30"/>
        </w:rPr>
        <w:t>年度本部门因公出国（境）共计0个团组，0人；公务用车购置0辆，没有公务用车。</w:t>
      </w:r>
    </w:p>
    <w:p w:rsidR="00A03AD3" w:rsidRDefault="00352716">
      <w:pPr>
        <w:ind w:firstLineChars="200" w:firstLine="600"/>
        <w:rPr>
          <w:rFonts w:ascii="黑体" w:eastAsia="黑体" w:hAnsi="黑体"/>
          <w:sz w:val="30"/>
          <w:szCs w:val="30"/>
        </w:rPr>
      </w:pPr>
      <w:r>
        <w:rPr>
          <w:rFonts w:ascii="黑体" w:eastAsia="黑体" w:hAnsi="黑体" w:hint="eastAsia"/>
          <w:sz w:val="30"/>
          <w:szCs w:val="30"/>
        </w:rPr>
        <w:t xml:space="preserve"> 五、其他需要说明的事项</w:t>
      </w:r>
    </w:p>
    <w:p w:rsidR="00A03AD3" w:rsidRDefault="00352716">
      <w:pPr>
        <w:ind w:firstLineChars="200" w:firstLine="602"/>
        <w:rPr>
          <w:rFonts w:ascii="仿宋_GB2312" w:eastAsia="仿宋_GB2312"/>
          <w:sz w:val="30"/>
          <w:szCs w:val="30"/>
        </w:rPr>
      </w:pPr>
      <w:r>
        <w:rPr>
          <w:rFonts w:ascii="楷体_GB2312" w:eastAsia="楷体_GB2312" w:hint="eastAsia"/>
          <w:b/>
          <w:sz w:val="30"/>
          <w:szCs w:val="30"/>
        </w:rPr>
        <w:t>（一） 机关运行经费情况说明。</w:t>
      </w:r>
      <w:r>
        <w:rPr>
          <w:rFonts w:ascii="仿宋_GB2312" w:eastAsia="仿宋_GB2312" w:hint="eastAsia"/>
          <w:sz w:val="30"/>
          <w:szCs w:val="30"/>
        </w:rPr>
        <w:t>201</w:t>
      </w:r>
      <w:r w:rsidR="00F50451">
        <w:rPr>
          <w:rFonts w:ascii="仿宋_GB2312" w:eastAsia="仿宋_GB2312" w:hint="eastAsia"/>
          <w:sz w:val="30"/>
          <w:szCs w:val="30"/>
        </w:rPr>
        <w:t>9</w:t>
      </w:r>
      <w:r>
        <w:rPr>
          <w:rFonts w:ascii="仿宋_GB2312" w:eastAsia="仿宋_GB2312" w:hint="eastAsia"/>
          <w:sz w:val="30"/>
          <w:szCs w:val="30"/>
        </w:rPr>
        <w:t>年本部门机关运行经费支出1</w:t>
      </w:r>
      <w:r w:rsidR="00F50451">
        <w:rPr>
          <w:rFonts w:ascii="仿宋_GB2312" w:eastAsia="仿宋_GB2312" w:hint="eastAsia"/>
          <w:sz w:val="30"/>
          <w:szCs w:val="30"/>
        </w:rPr>
        <w:t>2</w:t>
      </w:r>
      <w:r>
        <w:rPr>
          <w:rFonts w:ascii="仿宋_GB2312" w:eastAsia="仿宋_GB2312" w:hint="eastAsia"/>
          <w:sz w:val="30"/>
          <w:szCs w:val="30"/>
        </w:rPr>
        <w:t>0000.00元，机关运行经费主要用于开支包括办公费、邮电费、差旅费、劳务费、信息网络及软件购置更新。机关运行经费较201</w:t>
      </w:r>
      <w:r w:rsidR="00F50451">
        <w:rPr>
          <w:rFonts w:ascii="仿宋_GB2312" w:eastAsia="仿宋_GB2312" w:hint="eastAsia"/>
          <w:sz w:val="30"/>
          <w:szCs w:val="30"/>
        </w:rPr>
        <w:t>8</w:t>
      </w:r>
      <w:r>
        <w:rPr>
          <w:rFonts w:ascii="仿宋_GB2312" w:eastAsia="仿宋_GB2312" w:hint="eastAsia"/>
          <w:sz w:val="30"/>
          <w:szCs w:val="30"/>
        </w:rPr>
        <w:t>年减少10000.00元，减少0.</w:t>
      </w:r>
      <w:r w:rsidR="00F50451">
        <w:rPr>
          <w:rFonts w:ascii="仿宋_GB2312" w:eastAsia="仿宋_GB2312" w:hint="eastAsia"/>
          <w:sz w:val="30"/>
          <w:szCs w:val="30"/>
        </w:rPr>
        <w:t>8</w:t>
      </w:r>
      <w:r>
        <w:rPr>
          <w:rFonts w:ascii="仿宋_GB2312" w:eastAsia="仿宋_GB2312" w:hint="eastAsia"/>
          <w:sz w:val="30"/>
          <w:szCs w:val="30"/>
        </w:rPr>
        <w:t>%，主要原因是临时工工资在201</w:t>
      </w:r>
      <w:r w:rsidR="00F50451">
        <w:rPr>
          <w:rFonts w:ascii="仿宋_GB2312" w:eastAsia="仿宋_GB2312" w:hint="eastAsia"/>
          <w:sz w:val="30"/>
          <w:szCs w:val="30"/>
        </w:rPr>
        <w:t>8</w:t>
      </w:r>
      <w:r>
        <w:rPr>
          <w:rFonts w:ascii="仿宋_GB2312" w:eastAsia="仿宋_GB2312" w:hint="eastAsia"/>
          <w:sz w:val="30"/>
          <w:szCs w:val="30"/>
        </w:rPr>
        <w:t>年部门决算中列为劳务费，公用经费用途主要包</w:t>
      </w:r>
      <w:r>
        <w:rPr>
          <w:rFonts w:ascii="仿宋_GB2312" w:eastAsia="仿宋_GB2312" w:hint="eastAsia"/>
          <w:sz w:val="30"/>
          <w:szCs w:val="30"/>
        </w:rPr>
        <w:lastRenderedPageBreak/>
        <w:t>括办公费、邮电费、差旅费等。</w:t>
      </w:r>
    </w:p>
    <w:p w:rsidR="00A03AD3" w:rsidRDefault="00A03AD3">
      <w:pPr>
        <w:ind w:firstLineChars="200" w:firstLine="600"/>
        <w:rPr>
          <w:rFonts w:ascii="仿宋_GB2312" w:eastAsia="仿宋_GB2312"/>
          <w:sz w:val="30"/>
          <w:szCs w:val="30"/>
        </w:rPr>
      </w:pPr>
    </w:p>
    <w:p w:rsidR="00A03AD3" w:rsidRDefault="00A03AD3">
      <w:pPr>
        <w:ind w:firstLineChars="200" w:firstLine="600"/>
        <w:rPr>
          <w:rFonts w:ascii="仿宋_GB2312" w:eastAsia="仿宋_GB2312"/>
          <w:color w:val="00B050"/>
          <w:sz w:val="30"/>
          <w:szCs w:val="30"/>
        </w:rPr>
      </w:pPr>
    </w:p>
    <w:p w:rsidR="00A03AD3" w:rsidRDefault="00352716">
      <w:pPr>
        <w:ind w:firstLineChars="200" w:firstLine="602"/>
        <w:rPr>
          <w:rFonts w:ascii="仿宋_GB2312" w:eastAsia="仿宋_GB2312"/>
          <w:sz w:val="30"/>
          <w:szCs w:val="30"/>
        </w:rPr>
      </w:pPr>
      <w:r>
        <w:rPr>
          <w:rFonts w:ascii="楷体_GB2312" w:eastAsia="楷体_GB2312" w:hint="eastAsia"/>
          <w:b/>
          <w:sz w:val="30"/>
          <w:szCs w:val="30"/>
        </w:rPr>
        <w:t>（二） 国有资产占用情况说明。</w:t>
      </w:r>
      <w:r>
        <w:rPr>
          <w:rFonts w:ascii="仿宋_GB2312" w:eastAsia="仿宋_GB2312" w:hint="eastAsia"/>
          <w:sz w:val="30"/>
          <w:szCs w:val="30"/>
        </w:rPr>
        <w:t>截至201</w:t>
      </w:r>
      <w:r w:rsidR="00F50451">
        <w:rPr>
          <w:rFonts w:ascii="仿宋_GB2312" w:eastAsia="仿宋_GB2312" w:hint="eastAsia"/>
          <w:sz w:val="30"/>
          <w:szCs w:val="30"/>
        </w:rPr>
        <w:t>9</w:t>
      </w:r>
      <w:r>
        <w:rPr>
          <w:rFonts w:ascii="仿宋_GB2312" w:eastAsia="仿宋_GB2312" w:hint="eastAsia"/>
          <w:sz w:val="30"/>
          <w:szCs w:val="30"/>
        </w:rPr>
        <w:t>年12月31日，本部门没有车辆，</w:t>
      </w:r>
      <w:r>
        <w:rPr>
          <w:rFonts w:ascii="仿宋_GB2312" w:eastAsia="仿宋_GB2312" w:hint="eastAsia"/>
          <w:color w:val="00B050"/>
          <w:sz w:val="30"/>
          <w:szCs w:val="30"/>
        </w:rPr>
        <w:t xml:space="preserve"> </w:t>
      </w:r>
      <w:r>
        <w:rPr>
          <w:rFonts w:ascii="仿宋_GB2312" w:eastAsia="仿宋_GB2312" w:hint="eastAsia"/>
          <w:sz w:val="30"/>
          <w:szCs w:val="30"/>
        </w:rPr>
        <w:t>单价50元以上通用设备0台（套），单价100元以上专用设备0台（套）</w:t>
      </w:r>
      <w:r>
        <w:rPr>
          <w:rFonts w:ascii="仿宋_GB2312" w:eastAsia="仿宋_GB2312" w:hint="eastAsia"/>
          <w:color w:val="00B050"/>
          <w:sz w:val="30"/>
          <w:szCs w:val="30"/>
        </w:rPr>
        <w:t>。</w:t>
      </w:r>
    </w:p>
    <w:p w:rsidR="00A03AD3" w:rsidRDefault="00352716">
      <w:pPr>
        <w:ind w:firstLineChars="200" w:firstLine="602"/>
        <w:rPr>
          <w:rFonts w:ascii="仿宋_GB2312" w:eastAsia="仿宋_GB2312"/>
          <w:color w:val="00B050"/>
          <w:sz w:val="30"/>
          <w:szCs w:val="30"/>
        </w:rPr>
      </w:pPr>
      <w:r>
        <w:rPr>
          <w:rFonts w:ascii="楷体_GB2312" w:eastAsia="楷体_GB2312" w:hint="eastAsia"/>
          <w:b/>
          <w:sz w:val="30"/>
          <w:szCs w:val="30"/>
        </w:rPr>
        <w:t>（三） 政府采购支出情况说明。</w:t>
      </w:r>
      <w:r>
        <w:rPr>
          <w:rFonts w:ascii="仿宋_GB2312" w:eastAsia="仿宋_GB2312" w:hint="eastAsia"/>
          <w:sz w:val="30"/>
          <w:szCs w:val="30"/>
        </w:rPr>
        <w:t>201</w:t>
      </w:r>
      <w:r w:rsidR="00F50451">
        <w:rPr>
          <w:rFonts w:ascii="仿宋_GB2312" w:eastAsia="仿宋_GB2312" w:hint="eastAsia"/>
          <w:sz w:val="30"/>
          <w:szCs w:val="30"/>
        </w:rPr>
        <w:t>9</w:t>
      </w:r>
      <w:r>
        <w:rPr>
          <w:rFonts w:ascii="仿宋_GB2312" w:eastAsia="仿宋_GB2312" w:hint="eastAsia"/>
          <w:sz w:val="30"/>
          <w:szCs w:val="30"/>
        </w:rPr>
        <w:t>年本部门政府采购支出总额</w:t>
      </w:r>
      <w:r w:rsidR="00F50451">
        <w:rPr>
          <w:rFonts w:ascii="仿宋_GB2312" w:eastAsia="仿宋_GB2312" w:hint="eastAsia"/>
          <w:sz w:val="30"/>
          <w:szCs w:val="30"/>
        </w:rPr>
        <w:t>0</w:t>
      </w:r>
      <w:r>
        <w:rPr>
          <w:rFonts w:ascii="仿宋_GB2312" w:eastAsia="仿宋_GB2312" w:hint="eastAsia"/>
          <w:sz w:val="30"/>
          <w:szCs w:val="30"/>
        </w:rPr>
        <w:t>元，其中：政府采购货物支出</w:t>
      </w:r>
      <w:r w:rsidR="00F50451">
        <w:rPr>
          <w:rFonts w:ascii="仿宋_GB2312" w:eastAsia="仿宋_GB2312" w:hint="eastAsia"/>
          <w:sz w:val="30"/>
          <w:szCs w:val="30"/>
        </w:rPr>
        <w:t>0</w:t>
      </w:r>
      <w:r>
        <w:rPr>
          <w:rFonts w:ascii="仿宋_GB2312" w:eastAsia="仿宋_GB2312" w:hint="eastAsia"/>
          <w:sz w:val="30"/>
          <w:szCs w:val="30"/>
        </w:rPr>
        <w:t>元、政府采购工程支出0元。</w:t>
      </w:r>
    </w:p>
    <w:p w:rsidR="00A03AD3" w:rsidRDefault="00352716">
      <w:pPr>
        <w:ind w:firstLineChars="200" w:firstLine="602"/>
        <w:rPr>
          <w:rFonts w:ascii="黑体" w:eastAsia="黑体" w:hAnsi="黑体"/>
          <w:sz w:val="30"/>
          <w:szCs w:val="30"/>
        </w:rPr>
      </w:pPr>
      <w:r>
        <w:rPr>
          <w:rFonts w:ascii="楷体_GB2312" w:eastAsia="楷体_GB2312" w:hint="eastAsia"/>
          <w:b/>
          <w:sz w:val="30"/>
          <w:szCs w:val="30"/>
        </w:rPr>
        <w:t>（四）预算绩效管理情况说明</w:t>
      </w:r>
      <w:r>
        <w:rPr>
          <w:rFonts w:ascii="仿宋_GB2312" w:eastAsia="仿宋_GB2312" w:hint="eastAsia"/>
          <w:sz w:val="30"/>
          <w:szCs w:val="30"/>
        </w:rPr>
        <w:t>（如有，需另附绩效评价报告）</w:t>
      </w:r>
      <w:r>
        <w:rPr>
          <w:rFonts w:ascii="仿宋_GB2312" w:eastAsia="仿宋_GB2312" w:hAnsi="黑体" w:hint="eastAsia"/>
          <w:sz w:val="30"/>
          <w:szCs w:val="30"/>
        </w:rPr>
        <w:t>。</w:t>
      </w:r>
    </w:p>
    <w:p w:rsidR="00A03AD3" w:rsidRDefault="00352716">
      <w:pPr>
        <w:ind w:firstLineChars="200" w:firstLine="600"/>
        <w:rPr>
          <w:rFonts w:ascii="黑体" w:eastAsia="黑体" w:hAnsi="黑体"/>
          <w:sz w:val="30"/>
          <w:szCs w:val="30"/>
        </w:rPr>
      </w:pPr>
      <w:r>
        <w:rPr>
          <w:rFonts w:ascii="黑体" w:eastAsia="黑体" w:hAnsi="黑体" w:hint="eastAsia"/>
          <w:sz w:val="30"/>
          <w:szCs w:val="30"/>
        </w:rPr>
        <w:t>六、专业名词解释。</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w:t>
      </w:r>
      <w:r>
        <w:rPr>
          <w:rFonts w:ascii="仿宋_GB2312" w:eastAsia="仿宋_GB2312" w:hint="eastAsia"/>
          <w:sz w:val="30"/>
          <w:szCs w:val="30"/>
        </w:rPr>
        <w:lastRenderedPageBreak/>
        <w:t>项、无法偿付的应付及预收款项等。各单位从本级财政部门以外的同级单位取得的 经费、从非本级财政部门取得的经费，以及行政单位收到的财政专户管理资金填列在本项内。</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指单位上年结转本年使用的基本支出结转、项目支出结转和结余、经营结余。不包括事业单位净资产项下的事业基金和专用基金。</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w:t>
      </w:r>
      <w:r>
        <w:rPr>
          <w:rFonts w:ascii="仿宋_GB2312" w:eastAsia="仿宋_GB2312" w:hint="eastAsia"/>
          <w:sz w:val="30"/>
          <w:szCs w:val="30"/>
        </w:rPr>
        <w:lastRenderedPageBreak/>
        <w:t>个人和家庭的补助”外的其他支出。</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指在基本支出之外为完成特定行政任务和事业发展目标所发生的支出。</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指事业单位在专业业务活动及其辅助活动之外开展非独立核算经营活动发生的支出。</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反映单位开支的在职职工和编制外长期聘用人员的各类劳动报酬，以及为上述人员缴纳的各项社会保险费等。</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lastRenderedPageBreak/>
        <w:t>（十五）商品和服务支出（支出经济分类科目类级）：</w:t>
      </w:r>
      <w:r>
        <w:rPr>
          <w:rFonts w:ascii="仿宋_GB2312" w:eastAsia="仿宋_GB2312" w:hint="eastAsia"/>
          <w:sz w:val="30"/>
          <w:szCs w:val="30"/>
        </w:rPr>
        <w:t>反映单位购买商品和服务的支出（不包括用于购置固定资产的支出、战略性和应急储备支出）。</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t>反映用于对个人和家庭的补助支出。</w:t>
      </w:r>
    </w:p>
    <w:p w:rsidR="00A03AD3" w:rsidRDefault="00352716">
      <w:pPr>
        <w:ind w:firstLineChars="200" w:firstLine="600"/>
        <w:rPr>
          <w:rFonts w:ascii="仿宋_GB2312" w:eastAsia="仿宋_GB2312"/>
          <w:sz w:val="30"/>
          <w:szCs w:val="30"/>
        </w:rPr>
      </w:pPr>
      <w:r>
        <w:rPr>
          <w:rFonts w:ascii="楷体_GB2312" w:eastAsia="楷体_GB2312" w:hint="eastAsia"/>
          <w:sz w:val="30"/>
          <w:szCs w:val="30"/>
        </w:rPr>
        <w:t>（十七）其他资本性支出（支出经济分类科目类级）：</w:t>
      </w:r>
      <w:r>
        <w:rPr>
          <w:rFonts w:ascii="仿宋_GB2312" w:eastAsia="仿宋_GB2312" w:hint="eastAsia"/>
          <w:sz w:val="30"/>
          <w:szCs w:val="30"/>
        </w:rPr>
        <w:t>反映非各级发展与改革部门集中安排的用于购置固定资产、战略性和应急性储备、土地和无形资产，以及构建基础设施、大型修缮和财政支持企业更新改造所发生的支出。</w:t>
      </w:r>
    </w:p>
    <w:p w:rsidR="00A03AD3" w:rsidRDefault="00352716">
      <w:pPr>
        <w:ind w:firstLineChars="200" w:firstLine="600"/>
        <w:rPr>
          <w:rFonts w:ascii="仿宋_GB2312" w:eastAsia="仿宋_GB2312"/>
          <w:sz w:val="30"/>
          <w:szCs w:val="30"/>
        </w:rPr>
      </w:pPr>
      <w:r>
        <w:rPr>
          <w:rFonts w:ascii="黑体" w:eastAsia="黑体" w:hAnsi="黑体" w:hint="eastAsia"/>
          <w:sz w:val="30"/>
          <w:szCs w:val="30"/>
        </w:rPr>
        <w:t>注：</w:t>
      </w:r>
      <w:r>
        <w:rPr>
          <w:rFonts w:ascii="仿宋_GB2312" w:eastAsia="仿宋_GB2312" w:hint="eastAsia"/>
          <w:sz w:val="30"/>
          <w:szCs w:val="30"/>
        </w:rPr>
        <w:t>以上为常见专业名词解释目录，仅供参考，部门应根据实际情况进行解释和增减。比如可将类级功能科目和经济科目细化解释到项级。</w:t>
      </w:r>
    </w:p>
    <w:p w:rsidR="00A03AD3" w:rsidRDefault="00A03AD3">
      <w:pPr>
        <w:ind w:firstLineChars="200" w:firstLine="600"/>
        <w:rPr>
          <w:rFonts w:ascii="仿宋_GB2312" w:eastAsia="仿宋_GB2312"/>
          <w:sz w:val="30"/>
          <w:szCs w:val="30"/>
        </w:rPr>
      </w:pPr>
    </w:p>
    <w:p w:rsidR="00A03AD3" w:rsidRDefault="00A03AD3"/>
    <w:sectPr w:rsidR="00A03AD3" w:rsidSect="00A03AD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67" w:rsidRDefault="002B7267" w:rsidP="00A03AD3">
      <w:r>
        <w:separator/>
      </w:r>
    </w:p>
  </w:endnote>
  <w:endnote w:type="continuationSeparator" w:id="0">
    <w:p w:rsidR="002B7267" w:rsidRDefault="002B7267" w:rsidP="00A03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824"/>
    </w:sdtPr>
    <w:sdtContent>
      <w:p w:rsidR="00A03AD3" w:rsidRDefault="006A471B">
        <w:pPr>
          <w:pStyle w:val="a4"/>
          <w:jc w:val="center"/>
        </w:pPr>
        <w:r>
          <w:fldChar w:fldCharType="begin"/>
        </w:r>
        <w:r w:rsidR="00352716">
          <w:instrText xml:space="preserve"> PAGE   \* MERGEFORMAT </w:instrText>
        </w:r>
        <w:r>
          <w:fldChar w:fldCharType="separate"/>
        </w:r>
        <w:r w:rsidR="003245B5" w:rsidRPr="003245B5">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67" w:rsidRDefault="002B7267" w:rsidP="00A03AD3">
      <w:r>
        <w:separator/>
      </w:r>
    </w:p>
  </w:footnote>
  <w:footnote w:type="continuationSeparator" w:id="0">
    <w:p w:rsidR="002B7267" w:rsidRDefault="002B7267" w:rsidP="00A03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28AC"/>
    <w:multiLevelType w:val="singleLevel"/>
    <w:tmpl w:val="232628A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FAA"/>
    <w:rsid w:val="000159DE"/>
    <w:rsid w:val="00016568"/>
    <w:rsid w:val="000E7A56"/>
    <w:rsid w:val="000F5CF8"/>
    <w:rsid w:val="0019485D"/>
    <w:rsid w:val="00253E6F"/>
    <w:rsid w:val="00267CED"/>
    <w:rsid w:val="002B7267"/>
    <w:rsid w:val="002B7E30"/>
    <w:rsid w:val="002C0CA4"/>
    <w:rsid w:val="003245B5"/>
    <w:rsid w:val="00352716"/>
    <w:rsid w:val="004E0C18"/>
    <w:rsid w:val="00545E5A"/>
    <w:rsid w:val="00577ABF"/>
    <w:rsid w:val="005B013D"/>
    <w:rsid w:val="005D1477"/>
    <w:rsid w:val="00677BF9"/>
    <w:rsid w:val="006A052A"/>
    <w:rsid w:val="006A471B"/>
    <w:rsid w:val="007D2BBC"/>
    <w:rsid w:val="007E1FCC"/>
    <w:rsid w:val="00897FD8"/>
    <w:rsid w:val="008A7621"/>
    <w:rsid w:val="00945227"/>
    <w:rsid w:val="009A0C7F"/>
    <w:rsid w:val="00A03AD3"/>
    <w:rsid w:val="00A31C95"/>
    <w:rsid w:val="00A41A61"/>
    <w:rsid w:val="00A47D7A"/>
    <w:rsid w:val="00A526C3"/>
    <w:rsid w:val="00A52996"/>
    <w:rsid w:val="00A91C19"/>
    <w:rsid w:val="00AE3B6E"/>
    <w:rsid w:val="00B8685C"/>
    <w:rsid w:val="00B86F79"/>
    <w:rsid w:val="00D916B6"/>
    <w:rsid w:val="00DB2B14"/>
    <w:rsid w:val="00EC2F0E"/>
    <w:rsid w:val="00EE1E77"/>
    <w:rsid w:val="00F03FAA"/>
    <w:rsid w:val="00F07990"/>
    <w:rsid w:val="00F50451"/>
    <w:rsid w:val="00F723F6"/>
    <w:rsid w:val="00F7394E"/>
    <w:rsid w:val="00F86650"/>
    <w:rsid w:val="01776FEF"/>
    <w:rsid w:val="035942F1"/>
    <w:rsid w:val="03B05581"/>
    <w:rsid w:val="07A51B0A"/>
    <w:rsid w:val="07FD1D57"/>
    <w:rsid w:val="08143318"/>
    <w:rsid w:val="083345D2"/>
    <w:rsid w:val="0C7D7776"/>
    <w:rsid w:val="0E334EE8"/>
    <w:rsid w:val="0EA7646C"/>
    <w:rsid w:val="0EFE6AEC"/>
    <w:rsid w:val="0F1D60F3"/>
    <w:rsid w:val="0F8E6EF8"/>
    <w:rsid w:val="1007344D"/>
    <w:rsid w:val="1098240D"/>
    <w:rsid w:val="13B30ECD"/>
    <w:rsid w:val="163C6DD8"/>
    <w:rsid w:val="17542C27"/>
    <w:rsid w:val="17CA731C"/>
    <w:rsid w:val="189F33B2"/>
    <w:rsid w:val="19FB01D7"/>
    <w:rsid w:val="1A4222B5"/>
    <w:rsid w:val="1BFE2DEC"/>
    <w:rsid w:val="1C1D5FB8"/>
    <w:rsid w:val="1CEF0429"/>
    <w:rsid w:val="1D77563A"/>
    <w:rsid w:val="205B7402"/>
    <w:rsid w:val="206324A3"/>
    <w:rsid w:val="20C42A51"/>
    <w:rsid w:val="21F8500E"/>
    <w:rsid w:val="23AA28AA"/>
    <w:rsid w:val="27C973A3"/>
    <w:rsid w:val="281771E7"/>
    <w:rsid w:val="2DCC25DE"/>
    <w:rsid w:val="2E8A02E0"/>
    <w:rsid w:val="2EE67926"/>
    <w:rsid w:val="2F033A36"/>
    <w:rsid w:val="31170D37"/>
    <w:rsid w:val="31450491"/>
    <w:rsid w:val="33E632F3"/>
    <w:rsid w:val="35130FCB"/>
    <w:rsid w:val="35C54192"/>
    <w:rsid w:val="35E90A4E"/>
    <w:rsid w:val="360B20BA"/>
    <w:rsid w:val="382A0E89"/>
    <w:rsid w:val="38D2071A"/>
    <w:rsid w:val="3B9C301F"/>
    <w:rsid w:val="3C153536"/>
    <w:rsid w:val="3C7A28A0"/>
    <w:rsid w:val="3C811A06"/>
    <w:rsid w:val="3D841210"/>
    <w:rsid w:val="40766A66"/>
    <w:rsid w:val="433E7C38"/>
    <w:rsid w:val="44D554E7"/>
    <w:rsid w:val="46792FC7"/>
    <w:rsid w:val="4F3405B2"/>
    <w:rsid w:val="50000186"/>
    <w:rsid w:val="502154FC"/>
    <w:rsid w:val="51BE46C8"/>
    <w:rsid w:val="51C76D80"/>
    <w:rsid w:val="55CC1E61"/>
    <w:rsid w:val="57A77E73"/>
    <w:rsid w:val="58365D9C"/>
    <w:rsid w:val="58751B5B"/>
    <w:rsid w:val="59092819"/>
    <w:rsid w:val="5ACC29C3"/>
    <w:rsid w:val="5B2D0082"/>
    <w:rsid w:val="5CB14FC6"/>
    <w:rsid w:val="5D372BED"/>
    <w:rsid w:val="5D747FCC"/>
    <w:rsid w:val="5DEF1675"/>
    <w:rsid w:val="5EF434F4"/>
    <w:rsid w:val="604E0791"/>
    <w:rsid w:val="60A70C13"/>
    <w:rsid w:val="611D2499"/>
    <w:rsid w:val="61C5556F"/>
    <w:rsid w:val="64C66430"/>
    <w:rsid w:val="66DD4ED5"/>
    <w:rsid w:val="671E1EBF"/>
    <w:rsid w:val="680D1FDF"/>
    <w:rsid w:val="69437DB8"/>
    <w:rsid w:val="6A255485"/>
    <w:rsid w:val="6ADC3F59"/>
    <w:rsid w:val="6B241FD1"/>
    <w:rsid w:val="6D151597"/>
    <w:rsid w:val="6D75333B"/>
    <w:rsid w:val="6D8C1306"/>
    <w:rsid w:val="6F954F65"/>
    <w:rsid w:val="7158313B"/>
    <w:rsid w:val="7532226A"/>
    <w:rsid w:val="77E17DD9"/>
    <w:rsid w:val="7A0344C4"/>
    <w:rsid w:val="7CDD3E62"/>
    <w:rsid w:val="7D7821F0"/>
    <w:rsid w:val="7F1D38B2"/>
    <w:rsid w:val="7FA93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3AD3"/>
    <w:rPr>
      <w:sz w:val="18"/>
      <w:szCs w:val="18"/>
    </w:rPr>
  </w:style>
  <w:style w:type="paragraph" w:styleId="a4">
    <w:name w:val="footer"/>
    <w:basedOn w:val="a"/>
    <w:link w:val="Char0"/>
    <w:uiPriority w:val="99"/>
    <w:unhideWhenUsed/>
    <w:qFormat/>
    <w:rsid w:val="00A03A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3A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03AD3"/>
    <w:rPr>
      <w:sz w:val="18"/>
      <w:szCs w:val="18"/>
    </w:rPr>
  </w:style>
  <w:style w:type="character" w:customStyle="1" w:styleId="Char0">
    <w:name w:val="页脚 Char"/>
    <w:basedOn w:val="a0"/>
    <w:link w:val="a4"/>
    <w:uiPriority w:val="99"/>
    <w:qFormat/>
    <w:rsid w:val="00A03AD3"/>
    <w:rPr>
      <w:sz w:val="18"/>
      <w:szCs w:val="18"/>
    </w:rPr>
  </w:style>
  <w:style w:type="character" w:customStyle="1" w:styleId="Char">
    <w:name w:val="批注框文本 Char"/>
    <w:basedOn w:val="a0"/>
    <w:link w:val="a3"/>
    <w:uiPriority w:val="99"/>
    <w:semiHidden/>
    <w:qFormat/>
    <w:rsid w:val="00A03AD3"/>
    <w:rPr>
      <w:sz w:val="18"/>
      <w:szCs w:val="18"/>
    </w:rPr>
  </w:style>
</w:styles>
</file>

<file path=word/webSettings.xml><?xml version="1.0" encoding="utf-8"?>
<w:webSettings xmlns:r="http://schemas.openxmlformats.org/officeDocument/2006/relationships" xmlns:w="http://schemas.openxmlformats.org/wordprocessingml/2006/main">
  <w:divs>
    <w:div w:id="2043675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A8951-0463-4A2D-A437-D5A9CE0E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484</Words>
  <Characters>2762</Characters>
  <Application>Microsoft Office Word</Application>
  <DocSecurity>0</DocSecurity>
  <Lines>23</Lines>
  <Paragraphs>6</Paragraphs>
  <ScaleCrop>false</ScaleCrop>
  <Company>WRGHO.COM</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11</cp:revision>
  <cp:lastPrinted>2020-10-20T02:48:00Z</cp:lastPrinted>
  <dcterms:created xsi:type="dcterms:W3CDTF">2018-08-02T02:48:00Z</dcterms:created>
  <dcterms:modified xsi:type="dcterms:W3CDTF">2020-10-20T02:54:00Z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