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sz w:val="24"/>
          <w:szCs w:val="24"/>
        </w:rPr>
        <w:t>附件1</w:t>
      </w:r>
      <w:r>
        <w:rPr>
          <w:rFonts w:hint="eastAsia" w:ascii="仿宋_GB2312" w:hAnsi="宋体" w:eastAsia="仿宋_GB2312" w:cs="宋体"/>
          <w:b/>
          <w:bCs/>
          <w:color w:val="auto"/>
          <w:sz w:val="24"/>
          <w:szCs w:val="24"/>
        </w:rPr>
        <w:t>：</w:t>
      </w:r>
      <w:r>
        <w:rPr>
          <w:rFonts w:hint="eastAsia" w:ascii="仿宋_GB2312" w:hAnsi="宋体" w:eastAsia="仿宋_GB2312" w:cs="宋体"/>
          <w:b/>
          <w:bCs/>
          <w:color w:val="auto"/>
          <w:sz w:val="24"/>
          <w:szCs w:val="24"/>
          <w:lang w:val="en-US" w:eastAsia="zh-CN"/>
        </w:rPr>
        <w:t>甘肃省临夏州积石山县佛教协会[本级]</w:t>
      </w:r>
      <w:r>
        <w:rPr>
          <w:rFonts w:hint="eastAsia" w:ascii="仿宋_GB2312" w:hAnsi="宋体" w:eastAsia="仿宋_GB2312" w:cs="宋体"/>
          <w:b/>
          <w:bCs/>
          <w:color w:val="auto"/>
          <w:sz w:val="24"/>
          <w:szCs w:val="24"/>
        </w:rPr>
        <w:t>201</w:t>
      </w:r>
      <w:r>
        <w:rPr>
          <w:rFonts w:hint="eastAsia" w:ascii="仿宋_GB2312" w:hAnsi="宋体" w:eastAsia="仿宋_GB2312" w:cs="宋体"/>
          <w:b/>
          <w:bCs/>
          <w:color w:val="auto"/>
          <w:sz w:val="24"/>
          <w:szCs w:val="24"/>
          <w:lang w:val="en-US" w:eastAsia="zh-CN"/>
        </w:rPr>
        <w:t>9</w:t>
      </w:r>
      <w:r>
        <w:rPr>
          <w:rFonts w:hint="eastAsia" w:ascii="仿宋_GB2312" w:hAnsi="宋体" w:eastAsia="仿宋_GB2312" w:cs="宋体"/>
          <w:b/>
          <w:bCs/>
          <w:color w:val="auto"/>
          <w:sz w:val="24"/>
          <w:szCs w:val="24"/>
        </w:rPr>
        <w:t>年度</w:t>
      </w:r>
      <w:r>
        <w:rPr>
          <w:rFonts w:ascii="仿宋_GB2312" w:hAnsi="宋体" w:eastAsia="仿宋_GB2312" w:cs="宋体"/>
          <w:b/>
          <w:bCs/>
          <w:color w:val="auto"/>
          <w:sz w:val="24"/>
          <w:szCs w:val="24"/>
        </w:rPr>
        <w:t>部门决算情况说明</w:t>
      </w:r>
    </w:p>
    <w:p>
      <w:pPr>
        <w:rPr>
          <w:color w:val="auto"/>
        </w:rPr>
      </w:pPr>
    </w:p>
    <w:p>
      <w:pPr>
        <w:jc w:val="center"/>
        <w:rPr>
          <w:rFonts w:ascii="方正小标宋简体" w:eastAsia="方正小标宋简体"/>
          <w:sz w:val="36"/>
          <w:szCs w:val="36"/>
        </w:rPr>
      </w:pPr>
      <w:r>
        <w:rPr>
          <w:rFonts w:hint="eastAsia" w:ascii="方正小标宋简体" w:eastAsia="方正小标宋简体"/>
          <w:color w:val="auto"/>
          <w:sz w:val="36"/>
          <w:szCs w:val="36"/>
          <w:lang w:val="en-US" w:eastAsia="zh-CN"/>
        </w:rPr>
        <w:t>甘肃省临夏州积石山县</w:t>
      </w:r>
      <w:r>
        <w:rPr>
          <w:rFonts w:hint="eastAsia" w:ascii="仿宋_GB2312" w:hAnsi="宋体" w:eastAsia="仿宋_GB2312" w:cs="宋体"/>
          <w:b/>
          <w:bCs/>
          <w:color w:val="auto"/>
          <w:sz w:val="36"/>
          <w:szCs w:val="36"/>
          <w:lang w:val="en-US" w:eastAsia="zh-CN"/>
        </w:rPr>
        <w:t>佛教协会</w:t>
      </w:r>
      <w:r>
        <w:rPr>
          <w:rFonts w:hint="eastAsia" w:ascii="方正小标宋简体" w:eastAsia="方正小标宋简体"/>
          <w:color w:val="auto"/>
          <w:sz w:val="36"/>
          <w:szCs w:val="36"/>
          <w:lang w:val="en-US" w:eastAsia="zh-CN"/>
        </w:rPr>
        <w:t>[本级]</w:t>
      </w:r>
      <w:r>
        <w:rPr>
          <w:rFonts w:hint="eastAsia" w:ascii="方正小标宋简体" w:eastAsia="方正小标宋简体"/>
          <w:color w:val="auto"/>
          <w:sz w:val="36"/>
          <w:szCs w:val="36"/>
        </w:rPr>
        <w:t>201</w:t>
      </w:r>
      <w:r>
        <w:rPr>
          <w:rFonts w:hint="eastAsia" w:ascii="方正小标宋简体" w:eastAsia="方正小标宋简体"/>
          <w:color w:val="auto"/>
          <w:sz w:val="36"/>
          <w:szCs w:val="36"/>
          <w:lang w:val="en-US" w:eastAsia="zh-CN"/>
        </w:rPr>
        <w:t>9</w:t>
      </w:r>
      <w:r>
        <w:rPr>
          <w:rFonts w:hint="eastAsia" w:ascii="方正小标宋简体" w:eastAsia="方正小标宋简体"/>
          <w:color w:val="auto"/>
          <w:sz w:val="36"/>
          <w:szCs w:val="36"/>
        </w:rPr>
        <w:t>年度部门</w:t>
      </w:r>
      <w:r>
        <w:rPr>
          <w:rFonts w:hint="eastAsia" w:ascii="方正小标宋简体" w:eastAsia="方正小标宋简体"/>
          <w:sz w:val="36"/>
          <w:szCs w:val="36"/>
        </w:rPr>
        <w:t>决算情况说明</w:t>
      </w:r>
    </w:p>
    <w:p>
      <w:pPr>
        <w:rPr>
          <w:rFonts w:ascii="仿宋_GB2312" w:eastAsia="仿宋_GB2312"/>
          <w:sz w:val="30"/>
          <w:szCs w:val="30"/>
        </w:rPr>
      </w:pPr>
    </w:p>
    <w:p>
      <w:pPr>
        <w:numPr>
          <w:ilvl w:val="0"/>
          <w:numId w:val="1"/>
        </w:numPr>
        <w:spacing w:line="560" w:lineRule="exact"/>
        <w:ind w:firstLine="640" w:firstLineChars="200"/>
        <w:rPr>
          <w:rFonts w:hint="eastAsia" w:ascii="黑体" w:hAnsi="黑体" w:eastAsia="黑体"/>
          <w:sz w:val="30"/>
          <w:szCs w:val="30"/>
        </w:rPr>
      </w:pPr>
      <w:r>
        <w:rPr>
          <w:rFonts w:hint="eastAsia" w:ascii="黑体" w:hAnsi="黑体" w:eastAsia="黑体"/>
          <w:sz w:val="30"/>
          <w:szCs w:val="30"/>
        </w:rPr>
        <w:t>部门基本情况</w:t>
      </w:r>
    </w:p>
    <w:p>
      <w:pPr>
        <w:numPr>
          <w:numId w:val="0"/>
        </w:numPr>
        <w:spacing w:line="560" w:lineRule="exact"/>
        <w:rPr>
          <w:rFonts w:hint="eastAsia"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佛教协会是个民间组织社会团体。基本成员就是各寺的佛教人员。宗教管理局是政府机关，佛教协会有时候会请宗教局的人协助工作</w:t>
      </w:r>
    </w:p>
    <w:p>
      <w:pPr>
        <w:ind w:firstLine="600" w:firstLineChars="200"/>
        <w:rPr>
          <w:rFonts w:ascii="黑体" w:hAnsi="黑体" w:eastAsia="黑体"/>
          <w:sz w:val="30"/>
          <w:szCs w:val="30"/>
        </w:rPr>
      </w:pP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pStyle w:val="8"/>
        <w:spacing w:before="295" w:line="329" w:lineRule="exact"/>
        <w:jc w:val="left"/>
        <w:rPr>
          <w:rFonts w:ascii="仿宋_GB2312" w:hAnsi="Calibri"/>
          <w:kern w:val="2"/>
          <w:sz w:val="32"/>
          <w:lang w:eastAsia="zh-CN"/>
        </w:rPr>
      </w:pPr>
      <w:r>
        <w:rPr>
          <w:rFonts w:hint="eastAsia" w:ascii="仿宋_GB2312" w:eastAsia="仿宋_GB2312"/>
          <w:kern w:val="2"/>
          <w:sz w:val="32"/>
          <w:szCs w:val="24"/>
          <w:lang w:eastAsia="zh-CN"/>
        </w:rPr>
        <w:t>设人秘设人秘股、信访股、宣教股，共有职工</w:t>
      </w:r>
      <w:r>
        <w:rPr>
          <w:rFonts w:ascii="仿宋_GB2312" w:eastAsia="仿宋_GB2312"/>
          <w:kern w:val="2"/>
          <w:sz w:val="32"/>
          <w:szCs w:val="24"/>
          <w:lang w:eastAsia="zh-CN"/>
        </w:rPr>
        <w:t xml:space="preserve"> 15</w:t>
      </w:r>
      <w:r>
        <w:rPr>
          <w:rFonts w:hint="eastAsia" w:ascii="仿宋_GB2312" w:eastAsia="仿宋_GB2312"/>
          <w:kern w:val="2"/>
          <w:sz w:val="32"/>
          <w:szCs w:val="24"/>
          <w:lang w:eastAsia="zh-CN"/>
        </w:rPr>
        <w:t>人，财政拨款</w:t>
      </w:r>
      <w:r>
        <w:rPr>
          <w:rFonts w:ascii="仿宋_GB2312" w:eastAsia="仿宋_GB2312"/>
          <w:kern w:val="2"/>
          <w:sz w:val="32"/>
          <w:szCs w:val="24"/>
          <w:lang w:eastAsia="zh-CN"/>
        </w:rPr>
        <w:t xml:space="preserve"> 15</w:t>
      </w:r>
      <w:r>
        <w:rPr>
          <w:rFonts w:hint="eastAsia" w:ascii="仿宋_GB2312" w:eastAsia="仿宋_GB2312"/>
          <w:kern w:val="2"/>
          <w:sz w:val="32"/>
          <w:szCs w:val="24"/>
          <w:lang w:eastAsia="zh-CN"/>
        </w:rPr>
        <w:t>人。</w:t>
      </w:r>
      <w:r>
        <w:rPr>
          <w:rFonts w:hint="eastAsia"/>
          <w:kern w:val="2"/>
        </w:rPr>
        <w:t>　</w:t>
      </w:r>
    </w:p>
    <w:p>
      <w:pPr>
        <w:ind w:firstLine="600" w:firstLineChars="200"/>
        <w:rPr>
          <w:rFonts w:ascii="黑体" w:hAnsi="黑体" w:eastAsia="黑体"/>
          <w:sz w:val="30"/>
          <w:szCs w:val="30"/>
        </w:rPr>
      </w:pPr>
      <w:r>
        <w:rPr>
          <w:rFonts w:hint="eastAsia" w:ascii="黑体" w:hAnsi="黑体" w:eastAsia="黑体"/>
          <w:sz w:val="30"/>
          <w:szCs w:val="30"/>
        </w:rPr>
        <w:t>二、201</w:t>
      </w:r>
      <w:r>
        <w:rPr>
          <w:rFonts w:hint="eastAsia" w:ascii="黑体" w:hAnsi="黑体" w:eastAsia="黑体"/>
          <w:sz w:val="30"/>
          <w:szCs w:val="30"/>
          <w:lang w:val="en-US" w:eastAsia="zh-CN"/>
        </w:rPr>
        <w:t>9</w:t>
      </w:r>
      <w:r>
        <w:rPr>
          <w:rFonts w:hint="eastAsia" w:ascii="黑体" w:hAnsi="黑体" w:eastAsia="黑体"/>
          <w:sz w:val="30"/>
          <w:szCs w:val="30"/>
        </w:rPr>
        <w:t>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表七：政府性基金预算财政拨款收入支出决算表</w:t>
      </w:r>
    </w:p>
    <w:p>
      <w:pPr>
        <w:ind w:firstLine="600" w:firstLineChars="200"/>
        <w:rPr>
          <w:rFonts w:ascii="仿宋_GB2312" w:eastAsia="仿宋_GB2312"/>
          <w:sz w:val="30"/>
          <w:szCs w:val="30"/>
        </w:rPr>
      </w:pPr>
      <w:r>
        <w:rPr>
          <w:rFonts w:hint="eastAsia" w:ascii="仿宋_GB2312" w:eastAsia="仿宋_GB2312"/>
          <w:sz w:val="30"/>
          <w:szCs w:val="30"/>
        </w:rPr>
        <w:t>表八：一般公共预算财政拨款“三公”经费支出决算表</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三、201</w:t>
      </w:r>
      <w:r>
        <w:rPr>
          <w:rFonts w:hint="eastAsia" w:ascii="黑体" w:hAnsi="黑体" w:eastAsia="黑体"/>
          <w:sz w:val="30"/>
          <w:szCs w:val="30"/>
          <w:lang w:val="en-US" w:eastAsia="zh-CN"/>
        </w:rPr>
        <w:t>9</w:t>
      </w:r>
      <w:r>
        <w:rPr>
          <w:rFonts w:hint="eastAsia" w:ascii="黑体" w:hAnsi="黑体" w:eastAsia="黑体"/>
          <w:sz w:val="30"/>
          <w:szCs w:val="30"/>
        </w:rPr>
        <w:t>年度部门决算情况说明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color w:val="000000"/>
          <w:sz w:val="30"/>
          <w:szCs w:val="30"/>
        </w:rPr>
      </w:pPr>
      <w:r>
        <w:rPr>
          <w:rFonts w:hint="eastAsia" w:ascii="仿宋_GB2312" w:eastAsia="仿宋_GB2312"/>
          <w:sz w:val="30"/>
          <w:szCs w:val="30"/>
        </w:rPr>
        <w:t xml:space="preserve"> </w:t>
      </w:r>
      <w:r>
        <w:rPr>
          <w:rFonts w:hint="eastAsia" w:ascii="仿宋_GB2312" w:eastAsia="仿宋_GB2312"/>
          <w:color w:val="000000"/>
          <w:sz w:val="30"/>
          <w:szCs w:val="30"/>
        </w:rPr>
        <w:t>本部门</w:t>
      </w:r>
      <w:r>
        <w:rPr>
          <w:rFonts w:ascii="仿宋_GB2312" w:eastAsia="仿宋_GB2312"/>
          <w:color w:val="000000"/>
          <w:sz w:val="30"/>
          <w:szCs w:val="30"/>
        </w:rPr>
        <w:t>201</w:t>
      </w: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年度收入总计</w:t>
      </w:r>
      <w:r>
        <w:rPr>
          <w:rFonts w:hint="eastAsia" w:ascii="仿宋_GB2312" w:eastAsia="仿宋_GB2312"/>
          <w:color w:val="000000"/>
          <w:sz w:val="30"/>
          <w:szCs w:val="30"/>
          <w:lang w:val="en-US" w:eastAsia="zh-CN"/>
        </w:rPr>
        <w:t>1526355.91</w:t>
      </w:r>
      <w:r>
        <w:rPr>
          <w:rFonts w:hint="eastAsia" w:ascii="仿宋_GB2312" w:eastAsia="仿宋_GB2312"/>
          <w:color w:val="000000"/>
          <w:sz w:val="30"/>
          <w:szCs w:val="30"/>
        </w:rPr>
        <w:t>元，支出总计</w:t>
      </w:r>
      <w:r>
        <w:rPr>
          <w:rFonts w:hint="eastAsia" w:ascii="仿宋_GB2312" w:eastAsia="仿宋_GB2312"/>
          <w:color w:val="000000"/>
          <w:sz w:val="30"/>
          <w:szCs w:val="30"/>
          <w:lang w:val="en-US" w:eastAsia="zh-CN"/>
        </w:rPr>
        <w:t>1526355.91</w:t>
      </w:r>
      <w:r>
        <w:rPr>
          <w:rFonts w:hint="eastAsia" w:ascii="仿宋_GB2312" w:eastAsia="仿宋_GB2312"/>
          <w:color w:val="000000"/>
          <w:sz w:val="30"/>
          <w:szCs w:val="30"/>
        </w:rPr>
        <w:t>元。与</w:t>
      </w:r>
      <w:r>
        <w:rPr>
          <w:rFonts w:ascii="仿宋_GB2312" w:eastAsia="仿宋_GB2312"/>
          <w:color w:val="000000"/>
          <w:sz w:val="30"/>
          <w:szCs w:val="30"/>
        </w:rPr>
        <w:t>201</w:t>
      </w:r>
      <w:r>
        <w:rPr>
          <w:rFonts w:hint="eastAsia" w:ascii="仿宋_GB2312" w:eastAsia="仿宋_GB2312"/>
          <w:color w:val="000000"/>
          <w:sz w:val="30"/>
          <w:szCs w:val="30"/>
          <w:lang w:val="en-US" w:eastAsia="zh-CN"/>
        </w:rPr>
        <w:t>8</w:t>
      </w:r>
      <w:r>
        <w:rPr>
          <w:rFonts w:hint="eastAsia" w:ascii="仿宋_GB2312" w:eastAsia="仿宋_GB2312"/>
          <w:color w:val="000000"/>
          <w:sz w:val="30"/>
          <w:szCs w:val="30"/>
        </w:rPr>
        <w:t>年决算数相比，收入减少</w:t>
      </w:r>
      <w:r>
        <w:rPr>
          <w:rFonts w:hint="eastAsia" w:ascii="仿宋_GB2312" w:eastAsia="仿宋_GB2312"/>
          <w:color w:val="000000"/>
          <w:sz w:val="30"/>
          <w:szCs w:val="30"/>
          <w:lang w:val="en-US" w:eastAsia="zh-CN"/>
        </w:rPr>
        <w:t>113234.07</w:t>
      </w:r>
      <w:r>
        <w:rPr>
          <w:rFonts w:hint="eastAsia" w:ascii="仿宋_GB2312" w:eastAsia="仿宋_GB2312"/>
          <w:color w:val="000000"/>
          <w:sz w:val="30"/>
          <w:szCs w:val="30"/>
        </w:rPr>
        <w:t>元，降低</w:t>
      </w:r>
      <w:r>
        <w:rPr>
          <w:rFonts w:hint="eastAsia" w:ascii="仿宋_GB2312" w:eastAsia="仿宋_GB2312"/>
          <w:color w:val="000000"/>
          <w:sz w:val="30"/>
          <w:szCs w:val="30"/>
          <w:lang w:val="en-US" w:eastAsia="zh-CN"/>
        </w:rPr>
        <w:t>6.9</w:t>
      </w:r>
      <w:r>
        <w:rPr>
          <w:rFonts w:ascii="仿宋_GB2312" w:eastAsia="仿宋_GB2312"/>
          <w:color w:val="000000"/>
          <w:sz w:val="30"/>
          <w:szCs w:val="30"/>
        </w:rPr>
        <w:t>%</w:t>
      </w:r>
      <w:r>
        <w:rPr>
          <w:rFonts w:hint="eastAsia" w:ascii="仿宋_GB2312" w:eastAsia="仿宋_GB2312"/>
          <w:color w:val="000000"/>
          <w:sz w:val="30"/>
          <w:szCs w:val="30"/>
        </w:rPr>
        <w:t>，支出减少</w:t>
      </w:r>
      <w:r>
        <w:rPr>
          <w:rFonts w:ascii="仿宋_GB2312" w:eastAsia="仿宋_GB2312"/>
          <w:color w:val="000000"/>
          <w:sz w:val="30"/>
          <w:szCs w:val="30"/>
        </w:rPr>
        <w:t>1</w:t>
      </w:r>
      <w:r>
        <w:rPr>
          <w:rFonts w:hint="eastAsia" w:ascii="仿宋_GB2312" w:eastAsia="仿宋_GB2312"/>
          <w:color w:val="000000"/>
          <w:sz w:val="30"/>
          <w:szCs w:val="30"/>
          <w:lang w:val="en-US" w:eastAsia="zh-CN"/>
        </w:rPr>
        <w:t>113234.07</w:t>
      </w:r>
      <w:r>
        <w:rPr>
          <w:rFonts w:hint="eastAsia" w:ascii="仿宋_GB2312" w:eastAsia="仿宋_GB2312"/>
          <w:color w:val="000000"/>
          <w:sz w:val="30"/>
          <w:szCs w:val="30"/>
        </w:rPr>
        <w:t>元，降低</w:t>
      </w:r>
      <w:r>
        <w:rPr>
          <w:rFonts w:hint="eastAsia" w:ascii="仿宋_GB2312" w:eastAsia="仿宋_GB2312"/>
          <w:color w:val="000000"/>
          <w:sz w:val="30"/>
          <w:szCs w:val="30"/>
          <w:lang w:val="en-US" w:eastAsia="zh-CN"/>
        </w:rPr>
        <w:t>9.3</w:t>
      </w:r>
      <w:r>
        <w:rPr>
          <w:rFonts w:ascii="仿宋_GB2312" w:eastAsia="仿宋_GB2312"/>
          <w:color w:val="000000"/>
          <w:sz w:val="30"/>
          <w:szCs w:val="30"/>
        </w:rPr>
        <w:t>%</w:t>
      </w:r>
      <w:r>
        <w:rPr>
          <w:rFonts w:hint="eastAsia" w:ascii="仿宋_GB2312" w:eastAsia="仿宋_GB2312"/>
          <w:color w:val="000000"/>
          <w:sz w:val="30"/>
          <w:szCs w:val="30"/>
        </w:rPr>
        <w:t>。主要原因是</w:t>
      </w:r>
      <w:r>
        <w:rPr>
          <w:rFonts w:hint="eastAsia" w:ascii="仿宋_GB2312" w:eastAsia="仿宋_GB2312"/>
          <w:color w:val="000000"/>
          <w:sz w:val="30"/>
          <w:szCs w:val="30"/>
          <w:lang w:eastAsia="zh-CN"/>
        </w:rPr>
        <w:t>压缩开支，减少预算指标</w:t>
      </w:r>
      <w:r>
        <w:rPr>
          <w:rFonts w:hint="eastAsia" w:ascii="仿宋_GB2312" w:eastAsia="仿宋_GB2312"/>
          <w:color w:val="000000"/>
          <w:sz w:val="30"/>
          <w:szCs w:val="30"/>
        </w:rPr>
        <w:t>。</w:t>
      </w:r>
    </w:p>
    <w:p>
      <w:pPr>
        <w:ind w:firstLine="600" w:firstLineChars="200"/>
        <w:rPr>
          <w:rFonts w:ascii="仿宋_GB2312" w:eastAsia="仿宋_GB2312"/>
          <w:color w:val="FF0000"/>
          <w:sz w:val="30"/>
          <w:szCs w:val="30"/>
        </w:rPr>
      </w:pPr>
      <w:r>
        <w:rPr>
          <w:rFonts w:hint="eastAsia" w:ascii="仿宋_GB2312" w:eastAsia="仿宋_GB2312"/>
          <w:sz w:val="30"/>
          <w:szCs w:val="30"/>
        </w:rPr>
        <w:t>本部门</w:t>
      </w:r>
      <w:r>
        <w:rPr>
          <w:rFonts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年度收入合计</w:t>
      </w:r>
      <w:r>
        <w:rPr>
          <w:rFonts w:hint="eastAsia" w:ascii="仿宋_GB2312" w:eastAsia="仿宋_GB2312"/>
          <w:color w:val="000000"/>
          <w:sz w:val="30"/>
          <w:szCs w:val="30"/>
          <w:lang w:val="en-US" w:eastAsia="zh-CN"/>
        </w:rPr>
        <w:t>1526355.91</w:t>
      </w:r>
      <w:r>
        <w:rPr>
          <w:rFonts w:hint="eastAsia" w:ascii="仿宋_GB2312" w:eastAsia="仿宋_GB2312"/>
          <w:sz w:val="30"/>
          <w:szCs w:val="30"/>
        </w:rPr>
        <w:t>元，其中：财政拨款收入</w:t>
      </w:r>
      <w:r>
        <w:rPr>
          <w:rFonts w:hint="eastAsia" w:ascii="仿宋_GB2312" w:eastAsia="仿宋_GB2312"/>
          <w:color w:val="000000"/>
          <w:sz w:val="30"/>
          <w:szCs w:val="30"/>
          <w:lang w:val="en-US" w:eastAsia="zh-CN"/>
        </w:rPr>
        <w:t>1526355.91</w:t>
      </w:r>
      <w:r>
        <w:rPr>
          <w:rFonts w:hint="eastAsia" w:ascii="仿宋_GB2312" w:eastAsia="仿宋_GB2312"/>
          <w:sz w:val="30"/>
          <w:szCs w:val="30"/>
        </w:rPr>
        <w:t>元</w:t>
      </w:r>
      <w:r>
        <w:rPr>
          <w:rFonts w:hint="eastAsia" w:ascii="仿宋_GB2312" w:eastAsia="仿宋_GB2312"/>
          <w:sz w:val="30"/>
          <w:szCs w:val="30"/>
          <w:lang w:val="en-US" w:eastAsia="zh-CN"/>
        </w:rPr>
        <w:t>,占100%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年度支出合计</w:t>
      </w:r>
      <w:r>
        <w:rPr>
          <w:rFonts w:hint="eastAsia" w:ascii="仿宋_GB2312" w:eastAsia="仿宋_GB2312"/>
          <w:color w:val="000000"/>
          <w:sz w:val="30"/>
          <w:szCs w:val="30"/>
          <w:lang w:val="en-US" w:eastAsia="zh-CN"/>
        </w:rPr>
        <w:t>1526355.91</w:t>
      </w:r>
      <w:r>
        <w:rPr>
          <w:rFonts w:hint="eastAsia" w:ascii="仿宋_GB2312" w:eastAsia="仿宋_GB2312"/>
          <w:sz w:val="30"/>
          <w:szCs w:val="30"/>
        </w:rPr>
        <w:t>元，其中：基本支出</w:t>
      </w:r>
      <w:r>
        <w:rPr>
          <w:rFonts w:hint="eastAsia" w:ascii="仿宋_GB2312" w:eastAsia="仿宋_GB2312"/>
          <w:color w:val="000000"/>
          <w:sz w:val="30"/>
          <w:szCs w:val="30"/>
          <w:lang w:val="en-US" w:eastAsia="zh-CN"/>
        </w:rPr>
        <w:t>1526355.91</w:t>
      </w:r>
      <w:r>
        <w:rPr>
          <w:rFonts w:hint="eastAsia" w:ascii="仿宋_GB2312" w:eastAsia="仿宋_GB2312"/>
          <w:sz w:val="30"/>
          <w:szCs w:val="30"/>
        </w:rPr>
        <w:t>元</w:t>
      </w:r>
      <w:r>
        <w:rPr>
          <w:rFonts w:hint="eastAsia" w:ascii="仿宋_GB2312" w:eastAsia="仿宋_GB2312"/>
          <w:sz w:val="30"/>
          <w:szCs w:val="30"/>
          <w:lang w:eastAsia="zh-CN"/>
        </w:rPr>
        <w:t>，</w:t>
      </w:r>
      <w:r>
        <w:rPr>
          <w:rFonts w:hint="eastAsia" w:ascii="仿宋_GB2312" w:eastAsia="仿宋_GB2312"/>
          <w:sz w:val="30"/>
          <w:szCs w:val="30"/>
          <w:lang w:val="en-US" w:eastAsia="zh-CN"/>
        </w:rPr>
        <w:t>占100%</w:t>
      </w:r>
      <w:r>
        <w:rPr>
          <w:rFonts w:hint="eastAsia" w:ascii="仿宋_GB2312" w:eastAsia="仿宋_GB2312"/>
          <w:sz w:val="30"/>
          <w:szCs w:val="30"/>
        </w:rPr>
        <w:t>。</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本部门</w:t>
      </w:r>
      <w:r>
        <w:rPr>
          <w:rFonts w:ascii="仿宋_GB2312" w:eastAsia="仿宋_GB2312"/>
          <w:color w:val="000000"/>
          <w:sz w:val="30"/>
          <w:szCs w:val="30"/>
        </w:rPr>
        <w:t>201</w:t>
      </w: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年度年末结转和结余</w:t>
      </w:r>
      <w:r>
        <w:rPr>
          <w:rFonts w:hint="eastAsia" w:ascii="仿宋_GB2312" w:eastAsia="仿宋_GB2312"/>
          <w:color w:val="000000"/>
          <w:sz w:val="30"/>
          <w:szCs w:val="30"/>
          <w:lang w:val="en-US" w:eastAsia="zh-CN"/>
        </w:rPr>
        <w:t>1452199</w:t>
      </w:r>
      <w:r>
        <w:rPr>
          <w:rFonts w:hint="eastAsia" w:ascii="仿宋_GB2312" w:eastAsia="仿宋_GB2312"/>
          <w:color w:val="000000"/>
          <w:sz w:val="30"/>
          <w:szCs w:val="30"/>
        </w:rPr>
        <w:t>元，较上年增加</w:t>
      </w:r>
      <w:r>
        <w:rPr>
          <w:rFonts w:hint="eastAsia" w:ascii="仿宋_GB2312" w:eastAsia="仿宋_GB2312"/>
          <w:color w:val="000000"/>
          <w:sz w:val="30"/>
          <w:szCs w:val="30"/>
          <w:lang w:val="en-US" w:eastAsia="zh-CN"/>
        </w:rPr>
        <w:t>75236.91</w:t>
      </w:r>
      <w:r>
        <w:rPr>
          <w:rFonts w:hint="eastAsia" w:ascii="仿宋_GB2312" w:eastAsia="仿宋_GB2312"/>
          <w:color w:val="000000"/>
          <w:sz w:val="30"/>
          <w:szCs w:val="30"/>
        </w:rPr>
        <w:t>元，主要原因是</w:t>
      </w:r>
      <w:r>
        <w:rPr>
          <w:rFonts w:ascii="仿宋_GB2312" w:eastAsia="仿宋_GB2312"/>
          <w:color w:val="000000"/>
          <w:sz w:val="30"/>
          <w:szCs w:val="30"/>
        </w:rPr>
        <w:t>201</w:t>
      </w:r>
      <w:r>
        <w:rPr>
          <w:rFonts w:hint="eastAsia" w:ascii="仿宋_GB2312" w:eastAsia="仿宋_GB2312"/>
          <w:color w:val="000000"/>
          <w:sz w:val="30"/>
          <w:szCs w:val="30"/>
          <w:lang w:val="en-US" w:eastAsia="zh-CN"/>
        </w:rPr>
        <w:t>8</w:t>
      </w:r>
      <w:r>
        <w:rPr>
          <w:rFonts w:hint="eastAsia" w:ascii="仿宋_GB2312" w:eastAsia="仿宋_GB2312"/>
          <w:color w:val="000000"/>
          <w:sz w:val="30"/>
          <w:szCs w:val="30"/>
        </w:rPr>
        <w:t>年支出转入</w:t>
      </w:r>
      <w:r>
        <w:rPr>
          <w:rFonts w:ascii="仿宋_GB2312" w:eastAsia="仿宋_GB2312"/>
          <w:color w:val="000000"/>
          <w:sz w:val="30"/>
          <w:szCs w:val="30"/>
        </w:rPr>
        <w:t>2019</w:t>
      </w:r>
      <w:r>
        <w:rPr>
          <w:rFonts w:hint="eastAsia" w:ascii="仿宋_GB2312" w:eastAsia="仿宋_GB2312"/>
          <w:color w:val="000000"/>
          <w:sz w:val="30"/>
          <w:szCs w:val="30"/>
        </w:rPr>
        <w:t>年支出。</w:t>
      </w:r>
    </w:p>
    <w:p>
      <w:pPr>
        <w:ind w:firstLine="600" w:firstLineChars="200"/>
        <w:rPr>
          <w:rFonts w:hint="eastAsia" w:ascii="仿宋_GB2312" w:eastAsia="仿宋_GB2312"/>
          <w:sz w:val="30"/>
          <w:szCs w:val="30"/>
          <w:lang w:eastAsia="zh-CN"/>
        </w:rPr>
      </w:pP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年度财政拨款收入</w:t>
      </w:r>
      <w:r>
        <w:rPr>
          <w:rFonts w:hint="eastAsia" w:ascii="仿宋_GB2312" w:eastAsia="仿宋_GB2312"/>
          <w:color w:val="000000"/>
          <w:sz w:val="30"/>
          <w:szCs w:val="30"/>
          <w:lang w:val="en-US" w:eastAsia="zh-CN"/>
        </w:rPr>
        <w:t>1526355.91</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sz w:val="30"/>
          <w:szCs w:val="30"/>
        </w:rPr>
        <w:t>本</w:t>
      </w:r>
      <w:r>
        <w:rPr>
          <w:rFonts w:hint="eastAsia" w:ascii="仿宋_GB2312" w:eastAsia="仿宋_GB2312"/>
          <w:color w:val="auto"/>
          <w:sz w:val="30"/>
          <w:szCs w:val="30"/>
        </w:rPr>
        <w:t>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年度财政拨款支出</w:t>
      </w:r>
      <w:r>
        <w:rPr>
          <w:rFonts w:hint="eastAsia" w:ascii="仿宋_GB2312" w:eastAsia="仿宋_GB2312"/>
          <w:color w:val="000000"/>
          <w:sz w:val="30"/>
          <w:szCs w:val="30"/>
          <w:lang w:val="en-US" w:eastAsia="zh-CN"/>
        </w:rPr>
        <w:t>1526355.91</w:t>
      </w:r>
      <w:r>
        <w:rPr>
          <w:rFonts w:hint="eastAsia" w:ascii="仿宋_GB2312" w:eastAsia="仿宋_GB2312"/>
          <w:color w:val="auto"/>
          <w:sz w:val="30"/>
          <w:szCs w:val="30"/>
          <w:lang w:eastAsia="zh-CN"/>
        </w:rPr>
        <w:t>元。</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w:t>
      </w:r>
      <w:r>
        <w:rPr>
          <w:rFonts w:hint="eastAsia" w:ascii="仿宋_GB2312" w:eastAsia="仿宋_GB2312"/>
          <w:color w:val="auto"/>
          <w:sz w:val="30"/>
          <w:szCs w:val="30"/>
        </w:rPr>
        <w:t>部门20</w:t>
      </w:r>
      <w:r>
        <w:rPr>
          <w:rFonts w:hint="eastAsia" w:ascii="仿宋_GB2312" w:eastAsia="仿宋_GB2312"/>
          <w:color w:val="auto"/>
          <w:sz w:val="30"/>
          <w:szCs w:val="30"/>
          <w:lang w:val="en-US" w:eastAsia="zh-CN"/>
        </w:rPr>
        <w:t>19</w:t>
      </w:r>
      <w:r>
        <w:rPr>
          <w:rFonts w:hint="eastAsia" w:ascii="仿宋_GB2312" w:eastAsia="仿宋_GB2312"/>
          <w:color w:val="auto"/>
          <w:sz w:val="30"/>
          <w:szCs w:val="30"/>
        </w:rPr>
        <w:t>年度财政拨款支出主要用于以下方面：一般公共服务支出</w:t>
      </w:r>
      <w:r>
        <w:rPr>
          <w:rFonts w:hint="eastAsia" w:ascii="仿宋_GB2312" w:eastAsia="仿宋_GB2312"/>
          <w:color w:val="000000"/>
          <w:sz w:val="30"/>
          <w:szCs w:val="30"/>
          <w:lang w:val="en-US" w:eastAsia="zh-CN"/>
        </w:rPr>
        <w:t>1526270.79</w:t>
      </w:r>
      <w:r>
        <w:rPr>
          <w:rFonts w:hint="eastAsia" w:ascii="仿宋_GB2312" w:eastAsia="仿宋_GB2312"/>
          <w:color w:val="auto"/>
          <w:sz w:val="30"/>
          <w:szCs w:val="30"/>
          <w:lang w:eastAsia="zh-CN"/>
        </w:rPr>
        <w:t>元</w:t>
      </w:r>
      <w:r>
        <w:rPr>
          <w:rFonts w:hint="eastAsia" w:ascii="仿宋_GB2312" w:eastAsia="仿宋_GB2312"/>
          <w:color w:val="auto"/>
          <w:sz w:val="30"/>
          <w:szCs w:val="30"/>
          <w:lang w:val="en-US" w:eastAsia="zh-CN"/>
        </w:rPr>
        <w:t>。</w:t>
      </w:r>
      <w:bookmarkStart w:id="0" w:name="_GoBack"/>
      <w:bookmarkEnd w:id="0"/>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w:t>
      </w:r>
      <w:r>
        <w:rPr>
          <w:rFonts w:hint="eastAsia" w:ascii="仿宋_GB2312" w:eastAsia="仿宋_GB2312"/>
          <w:color w:val="auto"/>
          <w:sz w:val="30"/>
          <w:szCs w:val="30"/>
        </w:rPr>
        <w:t>一般公共财政拨款基本支出</w:t>
      </w:r>
      <w:r>
        <w:rPr>
          <w:rFonts w:hint="eastAsia" w:ascii="仿宋_GB2312" w:eastAsia="仿宋_GB2312"/>
          <w:color w:val="000000"/>
          <w:sz w:val="30"/>
          <w:szCs w:val="30"/>
          <w:lang w:val="en-US" w:eastAsia="zh-CN"/>
        </w:rPr>
        <w:t>1526270.79</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w:t>
      </w:r>
      <w:r>
        <w:rPr>
          <w:rFonts w:hint="eastAsia" w:ascii="仿宋_GB2312" w:eastAsia="仿宋_GB2312"/>
          <w:color w:val="auto"/>
          <w:sz w:val="30"/>
          <w:szCs w:val="30"/>
          <w:lang w:val="en-US" w:eastAsia="zh-CN"/>
        </w:rPr>
        <w:t>1365487.75</w:t>
      </w:r>
      <w:r>
        <w:rPr>
          <w:rFonts w:hint="eastAsia" w:ascii="仿宋_GB2312" w:eastAsia="仿宋_GB2312"/>
          <w:color w:val="auto"/>
          <w:sz w:val="30"/>
          <w:szCs w:val="30"/>
          <w:lang w:eastAsia="zh-CN"/>
        </w:rPr>
        <w:t>元</w:t>
      </w:r>
      <w:r>
        <w:rPr>
          <w:rFonts w:hint="eastAsia" w:ascii="仿宋_GB2312" w:eastAsia="仿宋_GB2312"/>
          <w:color w:val="auto"/>
          <w:sz w:val="30"/>
          <w:szCs w:val="30"/>
        </w:rPr>
        <w:t>， 人员经费用途主要包括基本工资、津贴补贴、奖金、</w:t>
      </w:r>
      <w:r>
        <w:rPr>
          <w:rFonts w:hint="eastAsia" w:ascii="仿宋_GB2312" w:eastAsia="仿宋_GB2312"/>
          <w:color w:val="auto"/>
          <w:sz w:val="30"/>
          <w:szCs w:val="30"/>
          <w:lang w:val="en-US" w:eastAsia="zh-CN"/>
        </w:rPr>
        <w:t>离、生活补助</w:t>
      </w:r>
      <w:r>
        <w:rPr>
          <w:rFonts w:hint="eastAsia" w:ascii="仿宋_GB2312" w:eastAsia="仿宋_GB2312"/>
          <w:color w:val="auto"/>
          <w:sz w:val="30"/>
          <w:szCs w:val="30"/>
        </w:rPr>
        <w:t>。</w:t>
      </w:r>
      <w:r>
        <w:rPr>
          <w:rFonts w:hint="eastAsia" w:ascii="仿宋_GB2312" w:eastAsia="仿宋_GB2312"/>
          <w:color w:val="auto"/>
          <w:sz w:val="30"/>
          <w:szCs w:val="30"/>
          <w:lang w:eastAsia="zh-CN"/>
        </w:rPr>
        <w:t>商品和服务支出</w:t>
      </w:r>
      <w:r>
        <w:rPr>
          <w:rFonts w:hint="eastAsia" w:ascii="仿宋_GB2312" w:eastAsia="仿宋_GB2312"/>
          <w:color w:val="auto"/>
          <w:sz w:val="30"/>
          <w:szCs w:val="30"/>
          <w:lang w:val="en-US" w:eastAsia="zh-CN"/>
        </w:rPr>
        <w:t>160783.04</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w:t>
      </w:r>
      <w:r>
        <w:rPr>
          <w:rFonts w:hint="eastAsia" w:ascii="仿宋_GB2312" w:eastAsia="仿宋_GB2312"/>
          <w:color w:val="auto"/>
          <w:sz w:val="30"/>
          <w:szCs w:val="30"/>
          <w:lang w:val="en-US" w:eastAsia="zh-CN"/>
        </w:rPr>
        <w:t>办公费、邮电费、差旅费、劳务费、</w:t>
      </w:r>
      <w:r>
        <w:rPr>
          <w:rFonts w:hint="eastAsia" w:ascii="仿宋_GB2312" w:eastAsia="仿宋_GB2312"/>
          <w:color w:val="auto"/>
          <w:sz w:val="30"/>
          <w:szCs w:val="30"/>
        </w:rPr>
        <w:t>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w:t>
      </w:r>
      <w:r>
        <w:rPr>
          <w:rFonts w:hint="eastAsia" w:ascii="仿宋_GB2312" w:eastAsia="仿宋_GB2312"/>
          <w:sz w:val="30"/>
          <w:szCs w:val="30"/>
          <w:lang w:eastAsia="zh-CN"/>
        </w:rPr>
        <w:t>出</w:t>
      </w:r>
      <w:r>
        <w:rPr>
          <w:rFonts w:hint="eastAsia" w:ascii="仿宋_GB2312" w:eastAsia="仿宋_GB2312"/>
          <w:sz w:val="30"/>
          <w:szCs w:val="30"/>
          <w:lang w:val="en-US" w:eastAsia="zh-CN"/>
        </w:rPr>
        <w:t>0元。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color w:val="auto"/>
          <w:sz w:val="30"/>
          <w:szCs w:val="30"/>
        </w:rPr>
      </w:pPr>
      <w:r>
        <w:rPr>
          <w:rFonts w:ascii="仿宋_GB2312" w:eastAsia="仿宋_GB2312"/>
          <w:sz w:val="30"/>
          <w:szCs w:val="30"/>
        </w:rPr>
        <w:t>20</w:t>
      </w:r>
      <w:r>
        <w:rPr>
          <w:rFonts w:ascii="仿宋_GB2312" w:eastAsia="仿宋_GB2312"/>
          <w:color w:val="auto"/>
          <w:sz w:val="30"/>
          <w:szCs w:val="30"/>
        </w:rPr>
        <w:t>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2019当年无出国预算，亦无出国费用产生</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2019年无因公出国事项</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w:t>
      </w:r>
      <w:r>
        <w:rPr>
          <w:rFonts w:hint="eastAsia" w:ascii="仿宋_GB2312" w:eastAsia="仿宋_GB2312"/>
          <w:color w:val="auto"/>
          <w:sz w:val="30"/>
          <w:szCs w:val="30"/>
        </w:rPr>
        <w:t>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w:t>
      </w:r>
      <w:r>
        <w:rPr>
          <w:rFonts w:hint="eastAsia" w:ascii="楷体_GB2312" w:eastAsia="楷体_GB2312"/>
          <w:b/>
          <w:color w:val="auto"/>
          <w:sz w:val="30"/>
          <w:szCs w:val="30"/>
          <w:lang w:eastAsia="zh-CN"/>
        </w:rPr>
        <w:t>一</w:t>
      </w:r>
      <w:r>
        <w:rPr>
          <w:rFonts w:hint="eastAsia" w:ascii="楷体_GB2312" w:eastAsia="楷体_GB2312"/>
          <w:b/>
          <w:color w:val="auto"/>
          <w:sz w:val="30"/>
          <w:szCs w:val="30"/>
        </w:rPr>
        <w:t>） 国有资产占用情况说明。</w:t>
      </w:r>
      <w:r>
        <w:rPr>
          <w:rFonts w:hint="eastAsia" w:ascii="仿宋_GB2312" w:eastAsia="仿宋_GB2312"/>
          <w:color w:val="auto"/>
          <w:sz w:val="30"/>
          <w:szCs w:val="30"/>
        </w:rPr>
        <w:t>截至201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lang w:eastAsia="zh-CN"/>
        </w:rPr>
        <w:t>（二</w:t>
      </w:r>
      <w:r>
        <w:rPr>
          <w:rFonts w:hint="eastAsia" w:ascii="楷体_GB2312" w:eastAsia="楷体_GB2312"/>
          <w:b/>
          <w:color w:val="auto"/>
          <w:sz w:val="30"/>
          <w:szCs w:val="30"/>
        </w:rPr>
        <w:t>） 政府采购支出情况说明。</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eastAsia" w:ascii="楷体_GB2312" w:eastAsia="楷体_GB2312"/>
          <w:b w:val="0"/>
          <w:bCs/>
          <w:sz w:val="30"/>
          <w:szCs w:val="30"/>
          <w:lang w:val="en-US" w:eastAsia="zh-CN"/>
        </w:rPr>
      </w:pPr>
      <w:r>
        <w:rPr>
          <w:rFonts w:hint="eastAsia" w:ascii="楷体_GB2312" w:eastAsia="楷体_GB2312"/>
          <w:b w:val="0"/>
          <w:bCs/>
          <w:sz w:val="30"/>
          <w:szCs w:val="30"/>
          <w:lang w:val="en-US" w:eastAsia="zh-CN"/>
        </w:rPr>
        <w:t>2019年我单位未组织第三方组织绩效评价</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rPr>
        <w:lang w:val="zh-CN"/>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2833618">
    <w:nsid w:val="5F894CD2"/>
    <w:multiLevelType w:val="singleLevel"/>
    <w:tmpl w:val="5F894CD2"/>
    <w:lvl w:ilvl="0" w:tentative="1">
      <w:start w:val="1"/>
      <w:numFmt w:val="chineseCounting"/>
      <w:suff w:val="nothing"/>
      <w:lvlText w:val="%1、"/>
      <w:lvlJc w:val="left"/>
    </w:lvl>
  </w:abstractNum>
  <w:num w:numId="1">
    <w:abstractNumId w:val="16028336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163E8"/>
    <w:rsid w:val="007D2BBC"/>
    <w:rsid w:val="007E1FCC"/>
    <w:rsid w:val="00897FD8"/>
    <w:rsid w:val="008A7621"/>
    <w:rsid w:val="00945227"/>
    <w:rsid w:val="009A0C7F"/>
    <w:rsid w:val="00A31C95"/>
    <w:rsid w:val="00A41A61"/>
    <w:rsid w:val="00A47D7A"/>
    <w:rsid w:val="00A52996"/>
    <w:rsid w:val="00A91C19"/>
    <w:rsid w:val="00B8685C"/>
    <w:rsid w:val="00B86F79"/>
    <w:rsid w:val="00D916B6"/>
    <w:rsid w:val="00EC2F0E"/>
    <w:rsid w:val="00EE1E77"/>
    <w:rsid w:val="00F03FAA"/>
    <w:rsid w:val="00F07990"/>
    <w:rsid w:val="00F723F6"/>
    <w:rsid w:val="00F7394E"/>
    <w:rsid w:val="00F86650"/>
    <w:rsid w:val="08143318"/>
    <w:rsid w:val="11810165"/>
    <w:rsid w:val="17542C27"/>
    <w:rsid w:val="17826121"/>
    <w:rsid w:val="19C568F1"/>
    <w:rsid w:val="1A4222B5"/>
    <w:rsid w:val="1D0238D0"/>
    <w:rsid w:val="20132BAC"/>
    <w:rsid w:val="22A94633"/>
    <w:rsid w:val="243A5B41"/>
    <w:rsid w:val="29CB371F"/>
    <w:rsid w:val="2D8552E9"/>
    <w:rsid w:val="2DCC25DE"/>
    <w:rsid w:val="2EE67926"/>
    <w:rsid w:val="35130FCB"/>
    <w:rsid w:val="360B20BA"/>
    <w:rsid w:val="382A0E89"/>
    <w:rsid w:val="3ABE1798"/>
    <w:rsid w:val="3C48129F"/>
    <w:rsid w:val="3C7A28A0"/>
    <w:rsid w:val="3D065201"/>
    <w:rsid w:val="3EC175F5"/>
    <w:rsid w:val="3F296677"/>
    <w:rsid w:val="417B37C9"/>
    <w:rsid w:val="41B31F60"/>
    <w:rsid w:val="44D554E7"/>
    <w:rsid w:val="46792FC7"/>
    <w:rsid w:val="47C33B4A"/>
    <w:rsid w:val="496A3C0C"/>
    <w:rsid w:val="4983062C"/>
    <w:rsid w:val="4CD557C6"/>
    <w:rsid w:val="4D470BDF"/>
    <w:rsid w:val="4E805734"/>
    <w:rsid w:val="506F46AB"/>
    <w:rsid w:val="50B56FCA"/>
    <w:rsid w:val="530A5A77"/>
    <w:rsid w:val="58751B5B"/>
    <w:rsid w:val="5DA41FD0"/>
    <w:rsid w:val="61C5556F"/>
    <w:rsid w:val="66D00E75"/>
    <w:rsid w:val="6B241FD1"/>
    <w:rsid w:val="6BE428EE"/>
    <w:rsid w:val="6BF11370"/>
    <w:rsid w:val="6D151597"/>
    <w:rsid w:val="6D75333B"/>
    <w:rsid w:val="7158313B"/>
    <w:rsid w:val="77E17DD9"/>
    <w:rsid w:val="7A0344C4"/>
    <w:rsid w:val="7CDD3E62"/>
    <w:rsid w:val="7F311D9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Normal_4"/>
    <w:qFormat/>
    <w:uiPriority w:val="0"/>
    <w:pPr>
      <w:spacing w:before="120" w:after="240"/>
      <w:jc w:val="both"/>
    </w:pPr>
    <w:rPr>
      <w:rFonts w:ascii="Calibri" w:hAnsi="Calibri" w:eastAsia="宋体" w:cs="黑体"/>
      <w:sz w:val="22"/>
      <w:szCs w:val="22"/>
      <w:lang w:val="en-US" w:eastAsia="en-US" w:bidi="ar-SA"/>
    </w:rPr>
  </w:style>
  <w:style w:type="paragraph" w:customStyle="1" w:styleId="8">
    <w:name w:val="Normal_0"/>
    <w:qFormat/>
    <w:uiPriority w:val="0"/>
    <w:pPr>
      <w:spacing w:before="120" w:after="240"/>
      <w:jc w:val="both"/>
    </w:pPr>
    <w:rPr>
      <w:rFonts w:ascii="Times New Roman" w:hAnsi="Times New Roman" w:eastAsia="Calibri" w:cs="Times New Roman"/>
      <w:sz w:val="22"/>
      <w:szCs w:val="22"/>
      <w:lang w:val="en-US" w:eastAsia="en-US" w:bidi="ar-SA"/>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fx02</cp:lastModifiedBy>
  <cp:lastPrinted>2020-02-28T08:03:00Z</cp:lastPrinted>
  <dcterms:modified xsi:type="dcterms:W3CDTF">2020-10-21T07:21:40Z</dcterms:modified>
  <dc:title>附件1：甘肃省临夏州积石山县佛教协会[本级]2019年度部门决算情况说明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