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甘肃省临夏州积石山县胡林家乡政府</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1、执行上级国家行政机关的决定、命令和国家制定的法令、法规，接受同级党委的领导，执行本级人民代表大会的各项决议，并报告执行决议、决定和命令的情况。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2、制定并落实本行政区域的经济计划和措施，促进产业结构调整及其他经济保持平衡协调发展，全面提高人民群众的生活水平和生活质量。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3、承担国有资产、集体资产管理、监督及增值保值责任；保护公民私人所有合法财产，保障集体经济组织应有的自主权；监督企业和各种经济联合体、个体户认真执行国家的法律、法令和政策，履行经济合同。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6、加强乡级财政的监督和管理，按计划组织、管理乡财政收入和支出，执行国家有关财经纪律和政策，保证国家财政收入的完成；做好统计工作。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7、指导、支持、帮助村民委员会的组织制度建设和业务建设，促进村民委员会民主自治。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8、制定和组织实施乡村建设规划；加强公用、市政设施、水利建设和管理以及房屋土地管理和环境综合整治工作，保护和改善生活环境和生态环境。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rPr>
      </w:pPr>
      <w:r>
        <w:rPr>
          <w:rFonts w:hint="eastAsia" w:ascii="仿宋_GB2312" w:eastAsia="仿宋_GB2312"/>
          <w:color w:val="auto"/>
          <w:sz w:val="30"/>
          <w:szCs w:val="30"/>
        </w:rPr>
        <w:t>9、协助和支持设置在本行政区域内不隶属于乡的国家机关和企事业单位工作，监督其遵守和执行国家的法律、法规和政策。</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10、承办县人民政府交办的其它事项。</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outlineLvl w:val="9"/>
        <w:rPr>
          <w:rFonts w:hint="eastAsia" w:ascii="仿宋_GB2312" w:eastAsia="仿宋_GB2312"/>
          <w:color w:val="auto"/>
          <w:sz w:val="30"/>
          <w:szCs w:val="30"/>
          <w:lang w:eastAsia="zh-CN"/>
        </w:rPr>
      </w:pPr>
      <w:r>
        <w:rPr>
          <w:rFonts w:hint="eastAsia" w:ascii="仿宋_GB2312" w:eastAsia="仿宋_GB2312"/>
          <w:color w:val="auto"/>
          <w:sz w:val="30"/>
          <w:szCs w:val="30"/>
        </w:rPr>
        <w:t>积石山县</w:t>
      </w:r>
      <w:r>
        <w:rPr>
          <w:rFonts w:hint="eastAsia" w:ascii="仿宋_GB2312" w:eastAsia="仿宋_GB2312"/>
          <w:color w:val="auto"/>
          <w:sz w:val="30"/>
          <w:szCs w:val="30"/>
          <w:lang w:eastAsia="zh-CN"/>
        </w:rPr>
        <w:t>胡林家乡</w:t>
      </w:r>
      <w:r>
        <w:rPr>
          <w:rFonts w:hint="eastAsia" w:ascii="仿宋_GB2312" w:eastAsia="仿宋_GB2312"/>
          <w:color w:val="auto"/>
          <w:sz w:val="30"/>
          <w:szCs w:val="30"/>
        </w:rPr>
        <w:t>为财政全额拨款单位。单位下</w:t>
      </w:r>
      <w:r>
        <w:rPr>
          <w:rFonts w:hint="eastAsia" w:ascii="仿宋_GB2312" w:eastAsia="仿宋_GB2312"/>
          <w:color w:val="auto"/>
          <w:sz w:val="30"/>
          <w:szCs w:val="30"/>
          <w:lang w:eastAsia="zh-CN"/>
        </w:rPr>
        <w:t>设</w:t>
      </w:r>
      <w:r>
        <w:rPr>
          <w:rFonts w:hint="eastAsia" w:ascii="仿宋_GB2312" w:eastAsia="仿宋_GB2312"/>
          <w:b/>
          <w:bCs/>
          <w:color w:val="auto"/>
          <w:sz w:val="30"/>
          <w:szCs w:val="30"/>
          <w:lang w:val="en-US" w:eastAsia="zh-CN"/>
        </w:rPr>
        <w:t>4</w:t>
      </w:r>
      <w:r>
        <w:rPr>
          <w:rFonts w:hint="eastAsia" w:ascii="仿宋_GB2312" w:eastAsia="仿宋_GB2312"/>
          <w:b/>
          <w:bCs/>
          <w:color w:val="auto"/>
          <w:sz w:val="30"/>
          <w:szCs w:val="30"/>
          <w:lang w:eastAsia="zh-CN"/>
        </w:rPr>
        <w:t>个职能办公室：</w:t>
      </w:r>
      <w:r>
        <w:rPr>
          <w:rFonts w:hint="eastAsia" w:ascii="仿宋_GB2312" w:eastAsia="仿宋_GB2312"/>
          <w:color w:val="auto"/>
          <w:sz w:val="30"/>
          <w:szCs w:val="30"/>
          <w:lang w:eastAsia="zh-CN"/>
        </w:rPr>
        <w:t>党政综合办公室、经济发展办公室、人口和计划生育办公室、社会治安综合治理办公室。</w:t>
      </w:r>
      <w:r>
        <w:rPr>
          <w:rFonts w:hint="eastAsia" w:ascii="仿宋_GB2312" w:eastAsia="仿宋_GB2312"/>
          <w:b/>
          <w:bCs/>
          <w:color w:val="auto"/>
          <w:sz w:val="30"/>
          <w:szCs w:val="30"/>
          <w:lang w:val="en-US" w:eastAsia="zh-CN"/>
        </w:rPr>
        <w:t>5</w:t>
      </w:r>
      <w:r>
        <w:rPr>
          <w:rFonts w:hint="eastAsia" w:ascii="仿宋_GB2312" w:eastAsia="仿宋_GB2312"/>
          <w:b/>
          <w:bCs/>
          <w:color w:val="auto"/>
          <w:sz w:val="30"/>
          <w:szCs w:val="30"/>
          <w:lang w:eastAsia="zh-CN"/>
        </w:rPr>
        <w:t>个事业服务中心：</w:t>
      </w:r>
      <w:r>
        <w:rPr>
          <w:rFonts w:hint="eastAsia" w:ascii="仿宋_GB2312" w:eastAsia="仿宋_GB2312"/>
          <w:color w:val="auto"/>
          <w:sz w:val="30"/>
          <w:szCs w:val="30"/>
          <w:lang w:eastAsia="zh-CN"/>
        </w:rPr>
        <w:t>农业服务中心、农经财政服务中心、社会事务服务中心、文化服务中心、计划生育服务中心。</w:t>
      </w:r>
    </w:p>
    <w:p>
      <w:pPr>
        <w:ind w:firstLine="600" w:firstLineChars="200"/>
        <w:rPr>
          <w:rFonts w:ascii="仿宋_GB2312" w:eastAsia="仿宋_GB2312"/>
          <w:sz w:val="30"/>
          <w:szCs w:val="30"/>
        </w:rPr>
      </w:pPr>
      <w:r>
        <w:rPr>
          <w:rFonts w:hint="eastAsia" w:ascii="仿宋_GB2312" w:eastAsia="仿宋_GB2312"/>
          <w:color w:val="auto"/>
          <w:sz w:val="30"/>
          <w:szCs w:val="30"/>
          <w:lang w:eastAsia="zh-CN"/>
        </w:rPr>
        <w:t>全乡行政编制</w:t>
      </w:r>
      <w:r>
        <w:rPr>
          <w:rFonts w:hint="eastAsia" w:ascii="仿宋_GB2312" w:eastAsia="仿宋_GB2312"/>
          <w:color w:val="auto"/>
          <w:sz w:val="30"/>
          <w:szCs w:val="30"/>
          <w:lang w:val="en-US" w:eastAsia="zh-CN"/>
        </w:rPr>
        <w:t>10</w:t>
      </w:r>
      <w:r>
        <w:rPr>
          <w:rFonts w:hint="eastAsia" w:ascii="仿宋_GB2312" w:eastAsia="仿宋_GB2312"/>
          <w:color w:val="auto"/>
          <w:sz w:val="30"/>
          <w:szCs w:val="30"/>
          <w:lang w:eastAsia="zh-CN"/>
        </w:rPr>
        <w:t>名（其中：党委书记1名、人大主席1名、乡长1名（副书记）、副书记</w:t>
      </w:r>
      <w:r>
        <w:rPr>
          <w:rFonts w:hint="eastAsia" w:ascii="仿宋_GB2312" w:eastAsia="仿宋_GB2312"/>
          <w:color w:val="auto"/>
          <w:sz w:val="30"/>
          <w:szCs w:val="30"/>
          <w:lang w:val="en-US" w:eastAsia="zh-CN"/>
        </w:rPr>
        <w:t>1</w:t>
      </w:r>
      <w:r>
        <w:rPr>
          <w:rFonts w:hint="eastAsia" w:ascii="仿宋_GB2312" w:eastAsia="仿宋_GB2312"/>
          <w:color w:val="auto"/>
          <w:sz w:val="30"/>
          <w:szCs w:val="30"/>
          <w:lang w:eastAsia="zh-CN"/>
        </w:rPr>
        <w:t>名、纪委书记</w:t>
      </w:r>
      <w:r>
        <w:rPr>
          <w:rFonts w:hint="eastAsia" w:ascii="仿宋_GB2312" w:eastAsia="仿宋_GB2312"/>
          <w:color w:val="auto"/>
          <w:sz w:val="30"/>
          <w:szCs w:val="30"/>
          <w:lang w:val="en-US" w:eastAsia="zh-CN"/>
        </w:rPr>
        <w:t>1名、</w:t>
      </w:r>
      <w:r>
        <w:rPr>
          <w:rFonts w:hint="eastAsia" w:ascii="仿宋_GB2312" w:eastAsia="仿宋_GB2312"/>
          <w:color w:val="auto"/>
          <w:sz w:val="30"/>
          <w:szCs w:val="30"/>
          <w:lang w:eastAsia="zh-CN"/>
        </w:rPr>
        <w:t>副乡长 2 名、武装部长1名，科员</w:t>
      </w:r>
      <w:r>
        <w:rPr>
          <w:rFonts w:hint="eastAsia" w:ascii="仿宋_GB2312" w:eastAsia="仿宋_GB2312"/>
          <w:color w:val="auto"/>
          <w:sz w:val="30"/>
          <w:szCs w:val="30"/>
          <w:lang w:val="en-US" w:eastAsia="zh-CN"/>
        </w:rPr>
        <w:t>2名</w:t>
      </w:r>
      <w:r>
        <w:rPr>
          <w:rFonts w:hint="eastAsia" w:ascii="仿宋_GB2312" w:eastAsia="仿宋_GB2312"/>
          <w:color w:val="auto"/>
          <w:sz w:val="30"/>
          <w:szCs w:val="30"/>
          <w:lang w:eastAsia="zh-CN"/>
        </w:rPr>
        <w:t>），工勤编制 2 名，事业编制</w:t>
      </w:r>
      <w:r>
        <w:rPr>
          <w:rFonts w:hint="eastAsia" w:ascii="仿宋_GB2312" w:eastAsia="仿宋_GB2312"/>
          <w:color w:val="auto"/>
          <w:sz w:val="30"/>
          <w:szCs w:val="30"/>
          <w:lang w:val="en-US" w:eastAsia="zh-CN"/>
        </w:rPr>
        <w:t>38</w:t>
      </w:r>
      <w:r>
        <w:rPr>
          <w:rFonts w:hint="eastAsia" w:ascii="仿宋_GB2312" w:eastAsia="仿宋_GB2312"/>
          <w:color w:val="auto"/>
          <w:sz w:val="30"/>
          <w:szCs w:val="30"/>
          <w:lang w:eastAsia="zh-CN"/>
        </w:rPr>
        <w:t>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度收入总计25268771.62</w:t>
      </w:r>
      <w:r>
        <w:rPr>
          <w:rFonts w:hint="eastAsia" w:ascii="仿宋_GB2312" w:eastAsia="仿宋_GB2312"/>
          <w:sz w:val="30"/>
          <w:szCs w:val="30"/>
          <w:lang w:eastAsia="zh-CN"/>
        </w:rPr>
        <w:t>元</w:t>
      </w:r>
      <w:r>
        <w:rPr>
          <w:rFonts w:hint="eastAsia" w:ascii="仿宋_GB2312" w:eastAsia="仿宋_GB2312"/>
          <w:sz w:val="30"/>
          <w:szCs w:val="30"/>
        </w:rPr>
        <w:t>，支出总计25268771.62</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增加</w:t>
      </w:r>
      <w:r>
        <w:rPr>
          <w:rFonts w:hint="eastAsia" w:ascii="仿宋_GB2312" w:eastAsia="仿宋_GB2312"/>
          <w:sz w:val="30"/>
          <w:szCs w:val="30"/>
          <w:lang w:val="en-US" w:eastAsia="zh-CN"/>
        </w:rPr>
        <w:t>15454161.99</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157.46</w:t>
      </w:r>
      <w:r>
        <w:rPr>
          <w:rFonts w:hint="eastAsia" w:ascii="仿宋_GB2312" w:eastAsia="仿宋_GB2312"/>
          <w:sz w:val="30"/>
          <w:szCs w:val="30"/>
        </w:rPr>
        <w:t>%，支出</w:t>
      </w:r>
      <w:r>
        <w:rPr>
          <w:rFonts w:hint="eastAsia" w:ascii="仿宋_GB2312" w:eastAsia="仿宋_GB2312"/>
          <w:sz w:val="30"/>
          <w:szCs w:val="30"/>
          <w:lang w:eastAsia="zh-CN"/>
        </w:rPr>
        <w:t>增加</w:t>
      </w:r>
      <w:r>
        <w:rPr>
          <w:rFonts w:hint="eastAsia" w:ascii="仿宋_GB2312" w:eastAsia="仿宋_GB2312"/>
          <w:sz w:val="30"/>
          <w:szCs w:val="30"/>
          <w:lang w:val="en-US" w:eastAsia="zh-CN"/>
        </w:rPr>
        <w:t>15454161.99</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157.46</w:t>
      </w:r>
      <w:r>
        <w:rPr>
          <w:rFonts w:hint="eastAsia" w:ascii="仿宋_GB2312" w:eastAsia="仿宋_GB2312"/>
          <w:sz w:val="30"/>
          <w:szCs w:val="30"/>
        </w:rPr>
        <w:t>%。主要原因是</w:t>
      </w:r>
      <w:r>
        <w:rPr>
          <w:rFonts w:hint="eastAsia" w:ascii="仿宋_GB2312" w:eastAsia="仿宋_GB2312"/>
          <w:sz w:val="30"/>
          <w:szCs w:val="30"/>
          <w:lang w:eastAsia="zh-CN"/>
        </w:rPr>
        <w:t>项目支出及惠农资金支出增加</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度收入合计24175269.68</w:t>
      </w:r>
      <w:r>
        <w:rPr>
          <w:rFonts w:hint="eastAsia" w:ascii="仿宋_GB2312" w:eastAsia="仿宋_GB2312"/>
          <w:sz w:val="30"/>
          <w:szCs w:val="30"/>
          <w:lang w:eastAsia="zh-CN"/>
        </w:rPr>
        <w:t>元</w:t>
      </w:r>
      <w:r>
        <w:rPr>
          <w:rFonts w:hint="eastAsia" w:ascii="仿宋_GB2312" w:eastAsia="仿宋_GB2312"/>
          <w:sz w:val="30"/>
          <w:szCs w:val="30"/>
        </w:rPr>
        <w:t>，其中：财政拨款收入23119958.68</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95.63</w:t>
      </w:r>
      <w:r>
        <w:rPr>
          <w:rFonts w:hint="eastAsia" w:ascii="仿宋_GB2312" w:eastAsia="仿宋_GB2312"/>
          <w:sz w:val="30"/>
          <w:szCs w:val="30"/>
        </w:rPr>
        <w:t>%；其他收入1055311</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4.37</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度支出合计24506976.92</w:t>
      </w:r>
      <w:r>
        <w:rPr>
          <w:rFonts w:hint="eastAsia" w:ascii="仿宋_GB2312" w:eastAsia="仿宋_GB2312"/>
          <w:sz w:val="30"/>
          <w:szCs w:val="30"/>
          <w:lang w:eastAsia="zh-CN"/>
        </w:rPr>
        <w:t>元</w:t>
      </w:r>
      <w:r>
        <w:rPr>
          <w:rFonts w:hint="eastAsia" w:ascii="仿宋_GB2312" w:eastAsia="仿宋_GB2312"/>
          <w:sz w:val="30"/>
          <w:szCs w:val="30"/>
        </w:rPr>
        <w:t>，其中：基本支出9977903.98</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40.71</w:t>
      </w:r>
      <w:r>
        <w:rPr>
          <w:rFonts w:hint="eastAsia" w:ascii="仿宋_GB2312" w:eastAsia="仿宋_GB2312"/>
          <w:sz w:val="30"/>
          <w:szCs w:val="30"/>
        </w:rPr>
        <w:t>%； 项目支出14529072.94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59.29</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度年末结转和结余761794.7</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减少331707.24</w:t>
      </w:r>
      <w:r>
        <w:rPr>
          <w:rFonts w:hint="eastAsia" w:ascii="仿宋_GB2312" w:eastAsia="仿宋_GB2312"/>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度财政拨款收入23119958.68</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增加</w:t>
      </w:r>
      <w:r>
        <w:rPr>
          <w:rFonts w:hint="eastAsia" w:ascii="仿宋_GB2312" w:eastAsia="仿宋_GB2312"/>
          <w:sz w:val="30"/>
          <w:szCs w:val="30"/>
          <w:lang w:val="en-US" w:eastAsia="zh-CN"/>
        </w:rPr>
        <w:t>15157655.11</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190.37</w:t>
      </w:r>
      <w:r>
        <w:rPr>
          <w:rFonts w:hint="eastAsia" w:ascii="仿宋_GB2312" w:eastAsia="仿宋_GB2312"/>
          <w:sz w:val="30"/>
          <w:szCs w:val="30"/>
        </w:rPr>
        <w:t>%。主要原因是</w:t>
      </w:r>
      <w:r>
        <w:rPr>
          <w:rFonts w:hint="eastAsia" w:ascii="仿宋_GB2312" w:eastAsia="仿宋_GB2312"/>
          <w:sz w:val="30"/>
          <w:szCs w:val="30"/>
          <w:lang w:val="en-US" w:eastAsia="zh-CN"/>
        </w:rPr>
        <w:t>2019年</w:t>
      </w:r>
      <w:r>
        <w:rPr>
          <w:rFonts w:hint="eastAsia" w:ascii="仿宋_GB2312" w:eastAsia="仿宋_GB2312"/>
          <w:sz w:val="30"/>
          <w:szCs w:val="30"/>
          <w:lang w:eastAsia="zh-CN"/>
        </w:rPr>
        <w:t>项目收入及惠农资金拨款增加</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度财政拨款支出23096291.18</w:t>
      </w:r>
      <w:r>
        <w:rPr>
          <w:rFonts w:hint="eastAsia" w:ascii="仿宋_GB2312" w:eastAsia="仿宋_GB2312"/>
          <w:sz w:val="30"/>
          <w:szCs w:val="30"/>
          <w:lang w:eastAsia="zh-CN"/>
        </w:rPr>
        <w:t>元</w:t>
      </w:r>
      <w:r>
        <w:rPr>
          <w:rFonts w:hint="eastAsia" w:ascii="仿宋_GB2312" w:eastAsia="仿宋_GB2312"/>
          <w:sz w:val="30"/>
          <w:szCs w:val="30"/>
        </w:rPr>
        <w:t>，较上年决算数支出</w:t>
      </w:r>
      <w:r>
        <w:rPr>
          <w:rFonts w:hint="eastAsia" w:ascii="仿宋_GB2312" w:eastAsia="仿宋_GB2312"/>
          <w:sz w:val="30"/>
          <w:szCs w:val="30"/>
          <w:lang w:eastAsia="zh-CN"/>
        </w:rPr>
        <w:t>增加</w:t>
      </w:r>
      <w:r>
        <w:rPr>
          <w:rFonts w:hint="eastAsia" w:ascii="仿宋_GB2312" w:eastAsia="仿宋_GB2312"/>
          <w:sz w:val="30"/>
          <w:szCs w:val="30"/>
          <w:lang w:val="en-US" w:eastAsia="zh-CN"/>
        </w:rPr>
        <w:t>15346141.11</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增加</w:t>
      </w:r>
      <w:r>
        <w:rPr>
          <w:rFonts w:hint="eastAsia" w:ascii="仿宋_GB2312" w:eastAsia="仿宋_GB2312"/>
          <w:sz w:val="30"/>
          <w:szCs w:val="30"/>
          <w:lang w:val="en-US" w:eastAsia="zh-CN"/>
        </w:rPr>
        <w:t>198.01</w:t>
      </w:r>
      <w:r>
        <w:rPr>
          <w:rFonts w:hint="eastAsia" w:ascii="仿宋_GB2312" w:eastAsia="仿宋_GB2312"/>
          <w:sz w:val="30"/>
          <w:szCs w:val="30"/>
        </w:rPr>
        <w:t>%。主要原因是</w:t>
      </w:r>
      <w:r>
        <w:rPr>
          <w:rFonts w:hint="eastAsia" w:ascii="仿宋_GB2312" w:eastAsia="仿宋_GB2312"/>
          <w:sz w:val="30"/>
          <w:szCs w:val="30"/>
          <w:lang w:eastAsia="zh-CN"/>
        </w:rPr>
        <w:t>项目支出及惠农资金支出增加</w:t>
      </w:r>
      <w:r>
        <w:rPr>
          <w:rFonts w:hint="eastAsia" w:ascii="仿宋_GB2312" w:eastAsia="仿宋_GB2312"/>
          <w:sz w:val="30"/>
          <w:szCs w:val="30"/>
        </w:rPr>
        <w:t>。</w:t>
      </w:r>
    </w:p>
    <w:p>
      <w:pPr>
        <w:ind w:firstLine="600" w:firstLineChars="200"/>
        <w:rPr>
          <w:rFonts w:hint="default" w:ascii="仿宋_GB2312" w:eastAsia="仿宋_GB2312"/>
          <w:color w:val="000000" w:themeColor="text1"/>
          <w:sz w:val="30"/>
          <w:szCs w:val="30"/>
          <w:lang w:val="en-US"/>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度财政拨款支出主要用于以下方面：一般公共服务支出4145020.72</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 xml:space="preserve">17.95 </w:t>
      </w:r>
      <w:r>
        <w:rPr>
          <w:rFonts w:hint="eastAsia" w:ascii="仿宋_GB2312" w:eastAsia="仿宋_GB2312"/>
          <w:color w:val="000000" w:themeColor="text1"/>
          <w:sz w:val="30"/>
          <w:szCs w:val="30"/>
          <w14:textFill>
            <w14:solidFill>
              <w14:schemeClr w14:val="tx1"/>
            </w14:solidFill>
          </w14:textFill>
        </w:rPr>
        <w:t>%，主要原因是</w:t>
      </w:r>
      <w:r>
        <w:rPr>
          <w:rFonts w:hint="eastAsia" w:ascii="仿宋_GB2312" w:eastAsia="仿宋_GB2312"/>
          <w:sz w:val="30"/>
          <w:szCs w:val="30"/>
          <w:lang w:val="en-US" w:eastAsia="zh-CN"/>
        </w:rPr>
        <w:t>部分公共服务支出通过其他项目专项资金解决</w:t>
      </w:r>
      <w:r>
        <w:rPr>
          <w:rFonts w:hint="eastAsia" w:ascii="仿宋_GB2312" w:eastAsia="仿宋_GB2312"/>
          <w:color w:val="000000" w:themeColor="text1"/>
          <w:sz w:val="30"/>
          <w:szCs w:val="30"/>
          <w14:textFill>
            <w14:solidFill>
              <w14:schemeClr w14:val="tx1"/>
            </w14:solidFill>
          </w14:textFill>
        </w:rPr>
        <w:t>；文化旅游体育与传媒支出</w:t>
      </w:r>
      <w:r>
        <w:rPr>
          <w:rFonts w:hint="eastAsia" w:ascii="仿宋_GB2312" w:eastAsia="仿宋_GB2312"/>
          <w:color w:val="000000" w:themeColor="text1"/>
          <w:sz w:val="30"/>
          <w:szCs w:val="30"/>
          <w:lang w:val="en-US" w:eastAsia="zh-CN"/>
          <w14:textFill>
            <w14:solidFill>
              <w14:schemeClr w14:val="tx1"/>
            </w14:solidFill>
          </w14:textFill>
        </w:rPr>
        <w:t>700000.00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3.03</w:t>
      </w:r>
      <w:r>
        <w:rPr>
          <w:rFonts w:hint="eastAsia" w:ascii="仿宋_GB2312" w:eastAsia="仿宋_GB2312"/>
          <w:color w:val="000000" w:themeColor="text1"/>
          <w:sz w:val="30"/>
          <w:szCs w:val="30"/>
          <w14:textFill>
            <w14:solidFill>
              <w14:schemeClr w14:val="tx1"/>
            </w14:solidFill>
          </w14:textFill>
        </w:rPr>
        <w:t>%；主要原因是年初申请财政拨款预算</w:t>
      </w:r>
      <w:r>
        <w:rPr>
          <w:rFonts w:hint="eastAsia" w:ascii="仿宋_GB2312" w:eastAsia="仿宋_GB2312"/>
          <w:color w:val="000000" w:themeColor="text1"/>
          <w:sz w:val="30"/>
          <w:szCs w:val="30"/>
          <w:lang w:eastAsia="zh-CN"/>
          <w14:textFill>
            <w14:solidFill>
              <w14:schemeClr w14:val="tx1"/>
            </w14:solidFill>
          </w14:textFill>
        </w:rPr>
        <w:t>较多；</w:t>
      </w:r>
      <w:r>
        <w:rPr>
          <w:rFonts w:hint="eastAsia" w:ascii="仿宋_GB2312" w:eastAsia="仿宋_GB2312"/>
          <w:color w:val="000000" w:themeColor="text1"/>
          <w:sz w:val="30"/>
          <w:szCs w:val="30"/>
          <w14:textFill>
            <w14:solidFill>
              <w14:schemeClr w14:val="tx1"/>
            </w14:solidFill>
          </w14:textFill>
        </w:rPr>
        <w:t>社会保障和就业支出281781.76</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1.22</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18218.24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，主要原因是年初申请财政拨款预算</w:t>
      </w:r>
      <w:r>
        <w:rPr>
          <w:rFonts w:hint="eastAsia" w:ascii="仿宋_GB2312" w:eastAsia="仿宋_GB2312"/>
          <w:color w:val="000000" w:themeColor="text1"/>
          <w:sz w:val="30"/>
          <w:szCs w:val="30"/>
          <w:lang w:eastAsia="zh-CN"/>
          <w14:textFill>
            <w14:solidFill>
              <w14:schemeClr w14:val="tx1"/>
            </w14:solidFill>
          </w14:textFill>
        </w:rPr>
        <w:t>较多</w:t>
      </w:r>
      <w:r>
        <w:rPr>
          <w:rFonts w:hint="eastAsia" w:ascii="仿宋_GB2312" w:eastAsia="仿宋_GB2312"/>
          <w:color w:val="000000" w:themeColor="text1"/>
          <w:sz w:val="30"/>
          <w:szCs w:val="30"/>
          <w14:textFill>
            <w14:solidFill>
              <w14:schemeClr w14:val="tx1"/>
            </w14:solidFill>
          </w14:textFill>
        </w:rPr>
        <w:t>；节能环保支出</w:t>
      </w:r>
      <w:r>
        <w:rPr>
          <w:rFonts w:hint="eastAsia" w:ascii="仿宋_GB2312" w:eastAsia="仿宋_GB2312"/>
          <w:color w:val="000000" w:themeColor="text1"/>
          <w:sz w:val="30"/>
          <w:szCs w:val="30"/>
          <w:lang w:val="en-US" w:eastAsia="zh-CN"/>
          <w14:textFill>
            <w14:solidFill>
              <w14:schemeClr w14:val="tx1"/>
            </w14:solidFill>
          </w14:textFill>
        </w:rPr>
        <w:t>180000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0.78</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20000.00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，主要原因是年初申请财政拨款预算</w:t>
      </w:r>
      <w:r>
        <w:rPr>
          <w:rFonts w:hint="eastAsia" w:ascii="仿宋_GB2312" w:eastAsia="仿宋_GB2312"/>
          <w:color w:val="000000" w:themeColor="text1"/>
          <w:sz w:val="30"/>
          <w:szCs w:val="30"/>
          <w:lang w:eastAsia="zh-CN"/>
          <w14:textFill>
            <w14:solidFill>
              <w14:schemeClr w14:val="tx1"/>
            </w14:solidFill>
          </w14:textFill>
        </w:rPr>
        <w:t>较多</w:t>
      </w:r>
      <w:r>
        <w:rPr>
          <w:rFonts w:hint="eastAsia" w:ascii="仿宋_GB2312" w:eastAsia="仿宋_GB2312"/>
          <w:color w:val="000000" w:themeColor="text1"/>
          <w:sz w:val="30"/>
          <w:szCs w:val="30"/>
          <w14:textFill>
            <w14:solidFill>
              <w14:schemeClr w14:val="tx1"/>
            </w14:solidFill>
          </w14:textFill>
        </w:rPr>
        <w:t>；城乡社区支出</w:t>
      </w:r>
      <w:r>
        <w:rPr>
          <w:rFonts w:hint="eastAsia" w:ascii="仿宋_GB2312" w:eastAsia="仿宋_GB2312"/>
          <w:color w:val="000000" w:themeColor="text1"/>
          <w:sz w:val="30"/>
          <w:szCs w:val="30"/>
          <w:lang w:val="en-US" w:eastAsia="zh-CN"/>
          <w14:textFill>
            <w14:solidFill>
              <w14:schemeClr w14:val="tx1"/>
            </w14:solidFill>
          </w14:textFill>
        </w:rPr>
        <w:t>30000.00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0.13</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20000.00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主要原因是年初申请财政拨款预算</w:t>
      </w:r>
      <w:r>
        <w:rPr>
          <w:rFonts w:hint="eastAsia" w:ascii="仿宋_GB2312" w:eastAsia="仿宋_GB2312"/>
          <w:color w:val="000000" w:themeColor="text1"/>
          <w:sz w:val="30"/>
          <w:szCs w:val="30"/>
          <w:lang w:eastAsia="zh-CN"/>
          <w14:textFill>
            <w14:solidFill>
              <w14:schemeClr w14:val="tx1"/>
            </w14:solidFill>
          </w14:textFill>
        </w:rPr>
        <w:t>较多</w:t>
      </w:r>
      <w:r>
        <w:rPr>
          <w:rFonts w:hint="eastAsia" w:ascii="仿宋_GB2312" w:eastAsia="仿宋_GB2312"/>
          <w:color w:val="000000" w:themeColor="text1"/>
          <w:sz w:val="30"/>
          <w:szCs w:val="30"/>
          <w14:textFill>
            <w14:solidFill>
              <w14:schemeClr w14:val="tx1"/>
            </w14:solidFill>
          </w14:textFill>
        </w:rPr>
        <w:t>；农林水支出16151488.7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70.01</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,88511.3</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主要原因是年初申请财政拨款预算</w:t>
      </w:r>
      <w:r>
        <w:rPr>
          <w:rFonts w:hint="eastAsia" w:ascii="仿宋_GB2312" w:eastAsia="仿宋_GB2312"/>
          <w:color w:val="000000" w:themeColor="text1"/>
          <w:sz w:val="30"/>
          <w:szCs w:val="30"/>
          <w:lang w:eastAsia="zh-CN"/>
          <w14:textFill>
            <w14:solidFill>
              <w14:schemeClr w14:val="tx1"/>
            </w14:solidFill>
          </w14:textFill>
        </w:rPr>
        <w:t>较多；交通运输支出</w:t>
      </w:r>
      <w:r>
        <w:rPr>
          <w:rFonts w:hint="eastAsia" w:ascii="仿宋_GB2312" w:eastAsia="仿宋_GB2312"/>
          <w:color w:val="000000" w:themeColor="text1"/>
          <w:sz w:val="30"/>
          <w:szCs w:val="30"/>
          <w:lang w:val="en-US" w:eastAsia="zh-CN"/>
          <w14:textFill>
            <w14:solidFill>
              <w14:schemeClr w14:val="tx1"/>
            </w14:solidFill>
          </w14:textFill>
        </w:rPr>
        <w:t>1608000元，占6.88%，</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eastAsia="zh-CN"/>
          <w14:textFill>
            <w14:solidFill>
              <w14:schemeClr w14:val="tx1"/>
            </w14:solidFill>
          </w14:textFill>
        </w:rPr>
        <w:t>减少</w:t>
      </w:r>
      <w:r>
        <w:rPr>
          <w:rFonts w:hint="eastAsia" w:ascii="仿宋_GB2312" w:eastAsia="仿宋_GB2312"/>
          <w:color w:val="000000" w:themeColor="text1"/>
          <w:sz w:val="30"/>
          <w:szCs w:val="30"/>
          <w:lang w:val="en-US" w:eastAsia="zh-CN"/>
          <w14:textFill>
            <w14:solidFill>
              <w14:schemeClr w14:val="tx1"/>
            </w14:solidFill>
          </w14:textFill>
        </w:rPr>
        <w:t>392000.00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主要原因是年初申请财政拨款预算</w:t>
      </w:r>
      <w:r>
        <w:rPr>
          <w:rFonts w:hint="eastAsia" w:ascii="仿宋_GB2312" w:eastAsia="仿宋_GB2312"/>
          <w:color w:val="000000" w:themeColor="text1"/>
          <w:sz w:val="30"/>
          <w:szCs w:val="30"/>
          <w:lang w:eastAsia="zh-CN"/>
          <w14:textFill>
            <w14:solidFill>
              <w14:schemeClr w14:val="tx1"/>
            </w14:solidFill>
          </w14:textFill>
        </w:rPr>
        <w:t>较多。</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度一般公共财政拨款基本支出9977903.98</w:t>
      </w:r>
      <w:r>
        <w:rPr>
          <w:rFonts w:hint="eastAsia" w:ascii="仿宋_GB2312" w:eastAsia="仿宋_GB2312"/>
          <w:sz w:val="30"/>
          <w:szCs w:val="30"/>
          <w:lang w:eastAsia="zh-CN"/>
        </w:rPr>
        <w:t>元</w:t>
      </w:r>
      <w:r>
        <w:rPr>
          <w:rFonts w:hint="eastAsia" w:ascii="仿宋_GB2312" w:eastAsia="仿宋_GB2312"/>
          <w:sz w:val="30"/>
          <w:szCs w:val="30"/>
        </w:rPr>
        <w:t>。其中：人员经费9182053.48</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lang w:val="en-US" w:eastAsia="zh-CN"/>
        </w:rPr>
        <w:t>4773727.41</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增人增资、包含村社干部报酬</w:t>
      </w:r>
      <w:r>
        <w:rPr>
          <w:rFonts w:hint="eastAsia" w:ascii="仿宋_GB2312" w:eastAsia="仿宋_GB2312"/>
          <w:sz w:val="30"/>
          <w:szCs w:val="30"/>
        </w:rPr>
        <w:t>。</w:t>
      </w:r>
      <w:r>
        <w:rPr>
          <w:rFonts w:hint="eastAsia" w:ascii="仿宋_GB2312" w:eastAsia="仿宋_GB2312"/>
          <w:color w:val="auto"/>
          <w:sz w:val="30"/>
          <w:szCs w:val="30"/>
        </w:rPr>
        <w:t>人员经费用途主要包括基本工资、津贴补贴、奖金、离休费、退休费、抚恤金、生活补助</w:t>
      </w:r>
      <w:r>
        <w:rPr>
          <w:rFonts w:hint="eastAsia" w:ascii="仿宋_GB2312" w:eastAsia="仿宋_GB2312"/>
          <w:sz w:val="30"/>
          <w:szCs w:val="30"/>
        </w:rPr>
        <w:t>。公用经费795850.5</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减少189068.5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公务费缩减</w:t>
      </w:r>
      <w:r>
        <w:rPr>
          <w:rFonts w:hint="eastAsia" w:ascii="仿宋_GB2312" w:eastAsia="仿宋_GB2312"/>
          <w:sz w:val="30"/>
          <w:szCs w:val="30"/>
        </w:rPr>
        <w:t>，</w:t>
      </w:r>
      <w:r>
        <w:rPr>
          <w:rFonts w:hint="eastAsia" w:ascii="仿宋_GB2312" w:eastAsia="仿宋_GB2312"/>
          <w:color w:val="auto"/>
          <w:sz w:val="30"/>
          <w:szCs w:val="30"/>
        </w:rPr>
        <w:t>公用经费用途主要包括办公费、邮电费、差旅费、劳务费、信息网络及软件购置更新。</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年度本部门“三公”经费支出共计43215.5</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按预算执行</w:t>
      </w:r>
      <w:r>
        <w:rPr>
          <w:rFonts w:hint="eastAsia" w:ascii="仿宋_GB2312" w:eastAsia="仿宋_GB2312"/>
          <w:sz w:val="30"/>
          <w:szCs w:val="30"/>
        </w:rPr>
        <w:t>，较上年支出数</w:t>
      </w:r>
      <w:r>
        <w:rPr>
          <w:rFonts w:hint="eastAsia" w:ascii="仿宋_GB2312" w:eastAsia="仿宋_GB2312"/>
          <w:sz w:val="30"/>
          <w:szCs w:val="30"/>
          <w:lang w:val="en-US" w:eastAsia="zh-CN"/>
        </w:rPr>
        <w:t>减少15273.96</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缩减</w:t>
      </w:r>
      <w:r>
        <w:rPr>
          <w:rFonts w:hint="eastAsia" w:ascii="仿宋_GB2312" w:eastAsia="仿宋_GB2312"/>
          <w:color w:val="auto"/>
          <w:sz w:val="30"/>
          <w:szCs w:val="30"/>
        </w:rPr>
        <w:t>公车运行及维护费</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，费用支出较年初预算数增加0元，主要原因是201</w:t>
      </w:r>
      <w:r>
        <w:rPr>
          <w:rFonts w:hint="eastAsia" w:ascii="仿宋_GB2312" w:eastAsia="仿宋_GB2312"/>
          <w:sz w:val="30"/>
          <w:szCs w:val="30"/>
          <w:lang w:val="en-US" w:eastAsia="zh-CN"/>
        </w:rPr>
        <w:t>9</w:t>
      </w:r>
      <w:r>
        <w:rPr>
          <w:rFonts w:hint="eastAsia" w:ascii="仿宋_GB2312" w:eastAsia="仿宋_GB2312"/>
          <w:sz w:val="30"/>
          <w:szCs w:val="30"/>
        </w:rPr>
        <w:t>当年无出国预算，亦无出国费用产生,较上年支出数增加0元，主要原因是201</w:t>
      </w:r>
      <w:r>
        <w:rPr>
          <w:rFonts w:hint="eastAsia" w:ascii="仿宋_GB2312" w:eastAsia="仿宋_GB2312"/>
          <w:sz w:val="30"/>
          <w:szCs w:val="30"/>
          <w:lang w:val="en-US" w:eastAsia="zh-CN"/>
        </w:rPr>
        <w:t>9</w:t>
      </w:r>
      <w:r>
        <w:rPr>
          <w:rFonts w:hint="eastAsia" w:ascii="仿宋_GB2312" w:eastAsia="仿宋_GB2312"/>
          <w:sz w:val="30"/>
          <w:szCs w:val="30"/>
        </w:rPr>
        <w:t>年无因公出国事项。</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费用支出较年初预算数增加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无公车购置预算</w:t>
      </w:r>
      <w:r>
        <w:rPr>
          <w:rFonts w:hint="eastAsia" w:ascii="仿宋_GB2312" w:eastAsia="仿宋_GB2312"/>
          <w:color w:val="auto"/>
          <w:sz w:val="30"/>
          <w:szCs w:val="30"/>
        </w:rPr>
        <w:t>,较上年支出数增加</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，主要原因是</w:t>
      </w:r>
      <w:r>
        <w:rPr>
          <w:rFonts w:hint="eastAsia" w:ascii="仿宋_GB2312" w:eastAsia="仿宋_GB2312"/>
          <w:color w:val="auto"/>
          <w:sz w:val="30"/>
          <w:szCs w:val="30"/>
          <w:lang w:val="en-US" w:eastAsia="zh-CN"/>
        </w:rPr>
        <w:t>上年无公车购置费</w:t>
      </w:r>
      <w:r>
        <w:rPr>
          <w:rFonts w:hint="eastAsia" w:ascii="仿宋_GB2312" w:eastAsia="仿宋_GB2312"/>
          <w:color w:val="auto"/>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公务车运行维护费45210</w:t>
      </w:r>
      <w:r>
        <w:rPr>
          <w:rFonts w:hint="eastAsia" w:ascii="仿宋_GB2312" w:eastAsia="仿宋_GB2312"/>
          <w:sz w:val="30"/>
          <w:szCs w:val="30"/>
          <w:lang w:eastAsia="zh-CN"/>
        </w:rPr>
        <w:t>元</w:t>
      </w:r>
      <w:r>
        <w:rPr>
          <w:rFonts w:hint="eastAsia" w:ascii="仿宋_GB2312" w:eastAsia="仿宋_GB2312"/>
          <w:sz w:val="30"/>
          <w:szCs w:val="30"/>
        </w:rPr>
        <w:t>，主要用于</w:t>
      </w:r>
      <w:r>
        <w:rPr>
          <w:rFonts w:hint="eastAsia" w:ascii="仿宋_GB2312" w:eastAsia="仿宋_GB2312"/>
          <w:color w:val="auto"/>
          <w:sz w:val="30"/>
          <w:szCs w:val="30"/>
        </w:rPr>
        <w:t>工作所需车辆的燃料费、维修费、过桥过路费、保险费等</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按预算执行</w:t>
      </w:r>
      <w:r>
        <w:rPr>
          <w:rFonts w:hint="eastAsia" w:ascii="仿宋_GB2312" w:eastAsia="仿宋_GB2312"/>
          <w:sz w:val="30"/>
          <w:szCs w:val="30"/>
        </w:rPr>
        <w:t>，较上年支出数</w:t>
      </w:r>
      <w:r>
        <w:rPr>
          <w:rFonts w:hint="eastAsia" w:ascii="仿宋_GB2312" w:eastAsia="仿宋_GB2312"/>
          <w:sz w:val="30"/>
          <w:szCs w:val="30"/>
          <w:lang w:val="en-US" w:eastAsia="zh-CN"/>
        </w:rPr>
        <w:t>增加19320</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color w:val="auto"/>
          <w:sz w:val="30"/>
          <w:szCs w:val="30"/>
        </w:rPr>
        <w:t>公车</w:t>
      </w:r>
      <w:r>
        <w:rPr>
          <w:rFonts w:hint="eastAsia" w:ascii="仿宋_GB2312" w:eastAsia="仿宋_GB2312"/>
          <w:color w:val="auto"/>
          <w:sz w:val="30"/>
          <w:szCs w:val="30"/>
          <w:lang w:eastAsia="zh-CN"/>
        </w:rPr>
        <w:t>老化，</w:t>
      </w:r>
      <w:r>
        <w:rPr>
          <w:rFonts w:hint="eastAsia" w:ascii="仿宋_GB2312" w:eastAsia="仿宋_GB2312"/>
          <w:color w:val="auto"/>
          <w:sz w:val="30"/>
          <w:szCs w:val="30"/>
        </w:rPr>
        <w:t>运行及维护费</w:t>
      </w:r>
      <w:r>
        <w:rPr>
          <w:rFonts w:hint="eastAsia" w:ascii="仿宋_GB2312" w:eastAsia="仿宋_GB2312"/>
          <w:color w:val="auto"/>
          <w:sz w:val="30"/>
          <w:szCs w:val="30"/>
          <w:lang w:eastAsia="zh-CN"/>
        </w:rPr>
        <w:t>增加</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_GB2312" w:eastAsia="仿宋_GB2312"/>
          <w:sz w:val="30"/>
          <w:szCs w:val="30"/>
        </w:rPr>
      </w:pPr>
      <w:r>
        <w:rPr>
          <w:rFonts w:hint="eastAsia" w:ascii="仿宋_GB2312" w:eastAsia="仿宋_GB2312"/>
          <w:color w:val="auto"/>
          <w:sz w:val="30"/>
          <w:szCs w:val="30"/>
        </w:rPr>
        <w:t>公务接待费</w:t>
      </w:r>
      <w:r>
        <w:rPr>
          <w:rFonts w:hint="eastAsia" w:ascii="仿宋_GB2312" w:eastAsia="仿宋_GB2312"/>
          <w:color w:val="auto"/>
          <w:sz w:val="30"/>
          <w:szCs w:val="30"/>
          <w:lang w:val="en-US" w:eastAsia="zh-CN"/>
        </w:rPr>
        <w:t>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r>
        <w:rPr>
          <w:rFonts w:hint="eastAsia" w:ascii="仿宋_GB2312" w:eastAsia="仿宋_GB2312"/>
          <w:color w:val="auto"/>
          <w:sz w:val="30"/>
          <w:szCs w:val="30"/>
          <w:lang w:eastAsia="zh-CN"/>
        </w:rPr>
        <w:t>主要原因是本单位公</w:t>
      </w:r>
      <w:r>
        <w:rPr>
          <w:rFonts w:hint="eastAsia" w:ascii="仿宋_GB2312" w:eastAsia="仿宋_GB2312"/>
          <w:sz w:val="30"/>
          <w:szCs w:val="30"/>
          <w:lang w:eastAsia="zh-CN"/>
        </w:rPr>
        <w:t>务“零接待”</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lang w:eastAsia="zh-CN"/>
        </w:rPr>
        <w:t>201</w:t>
      </w:r>
      <w:r>
        <w:rPr>
          <w:rFonts w:hint="eastAsia" w:ascii="仿宋_GB2312" w:eastAsia="仿宋_GB2312"/>
          <w:sz w:val="30"/>
          <w:szCs w:val="30"/>
          <w:lang w:val="en-US" w:eastAsia="zh-CN"/>
        </w:rPr>
        <w:t>9</w:t>
      </w:r>
      <w:r>
        <w:rPr>
          <w:rFonts w:hint="eastAsia" w:ascii="仿宋_GB2312" w:eastAsia="仿宋_GB2312"/>
          <w:sz w:val="30"/>
          <w:szCs w:val="30"/>
        </w:rPr>
        <w:t xml:space="preserve"> 年度本部门因公出国（境）共计0个团组，0人；公务用车购置0辆，公务车保有量为1辆；国内公务接待0批次，0人，其中：国内外事接待0批次，0人；国（境）外公务接待0批次，0人。</w:t>
      </w:r>
      <w:r>
        <w:rPr>
          <w:rFonts w:hint="eastAsia" w:ascii="仿宋_GB2312" w:eastAsia="仿宋_GB2312"/>
          <w:sz w:val="30"/>
          <w:szCs w:val="30"/>
          <w:lang w:eastAsia="zh-CN"/>
        </w:rPr>
        <w:t>2018</w:t>
      </w:r>
      <w:r>
        <w:rPr>
          <w:rFonts w:hint="eastAsia" w:ascii="仿宋_GB2312" w:eastAsia="仿宋_GB2312"/>
          <w:sz w:val="30"/>
          <w:szCs w:val="30"/>
        </w:rPr>
        <w:t>年度本部门人均接待费0元，车均购置费0元，车均维护费45210元。</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本部门机关运行经费支出795850.5</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机关运行经费主要用于开支办公费、公务车运行维护费、信息网络购置更新费等</w:t>
      </w:r>
      <w:r>
        <w:rPr>
          <w:rFonts w:hint="eastAsia" w:ascii="仿宋_GB2312" w:eastAsia="仿宋_GB2312"/>
          <w:sz w:val="30"/>
          <w:szCs w:val="30"/>
        </w:rPr>
        <w:t>。机关运行经费较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eastAsia="zh-CN"/>
        </w:rPr>
        <w:t>减少</w:t>
      </w:r>
      <w:r>
        <w:rPr>
          <w:rFonts w:hint="eastAsia" w:ascii="仿宋_GB2312" w:eastAsia="仿宋_GB2312"/>
          <w:sz w:val="30"/>
          <w:szCs w:val="30"/>
          <w:lang w:val="en-US" w:eastAsia="zh-CN"/>
        </w:rPr>
        <w:t>189068.5</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19.2</w:t>
      </w:r>
      <w:r>
        <w:rPr>
          <w:rFonts w:hint="eastAsia" w:ascii="仿宋_GB2312" w:eastAsia="仿宋_GB2312"/>
          <w:sz w:val="30"/>
          <w:szCs w:val="30"/>
        </w:rPr>
        <w:t>%，主要原因是</w:t>
      </w:r>
      <w:r>
        <w:rPr>
          <w:rFonts w:hint="eastAsia" w:ascii="仿宋_GB2312" w:eastAsia="仿宋_GB2312"/>
          <w:sz w:val="30"/>
          <w:szCs w:val="30"/>
          <w:lang w:val="en-US" w:eastAsia="zh-CN"/>
        </w:rPr>
        <w:t>2019年相关开支减少</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outlineLvl w:val="9"/>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1</w:t>
      </w:r>
      <w:r>
        <w:rPr>
          <w:rFonts w:hint="eastAsia" w:ascii="仿宋_GB2312" w:eastAsia="仿宋_GB2312"/>
          <w:sz w:val="30"/>
          <w:szCs w:val="30"/>
        </w:rPr>
        <w:t>辆，</w:t>
      </w:r>
      <w:r>
        <w:rPr>
          <w:rFonts w:hint="eastAsia" w:ascii="仿宋_GB2312" w:eastAsia="仿宋_GB2312"/>
          <w:color w:val="auto"/>
          <w:sz w:val="30"/>
          <w:szCs w:val="30"/>
        </w:rPr>
        <w:t>其中：领导干部用车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辆、一般公务用车</w:t>
      </w:r>
      <w:r>
        <w:rPr>
          <w:rFonts w:hint="eastAsia" w:ascii="仿宋_GB2312" w:eastAsia="仿宋_GB2312"/>
          <w:color w:val="auto"/>
          <w:sz w:val="30"/>
          <w:szCs w:val="30"/>
          <w:lang w:val="en-US" w:eastAsia="zh-CN"/>
        </w:rPr>
        <w:t>1</w:t>
      </w:r>
      <w:r>
        <w:rPr>
          <w:rFonts w:hint="eastAsia" w:ascii="仿宋_GB2312" w:eastAsia="仿宋_GB2312"/>
          <w:color w:val="auto"/>
          <w:sz w:val="30"/>
          <w:szCs w:val="30"/>
        </w:rPr>
        <w:t>辆、一般执法执勤用车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辆、特种专业技术用车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辆、其他用车</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辆。单价50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以上通用设备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台（套），单价100</w:t>
      </w:r>
      <w:r>
        <w:rPr>
          <w:rFonts w:hint="eastAsia" w:ascii="仿宋_GB2312" w:eastAsia="仿宋_GB2312"/>
          <w:color w:val="auto"/>
          <w:sz w:val="30"/>
          <w:szCs w:val="30"/>
          <w:lang w:eastAsia="zh-CN"/>
        </w:rPr>
        <w:t>万元</w:t>
      </w:r>
      <w:r>
        <w:rPr>
          <w:rFonts w:hint="eastAsia" w:ascii="仿宋_GB2312" w:eastAsia="仿宋_GB2312"/>
          <w:color w:val="auto"/>
          <w:sz w:val="30"/>
          <w:szCs w:val="30"/>
        </w:rPr>
        <w:t>以上专用设备</w:t>
      </w:r>
      <w:r>
        <w:rPr>
          <w:rFonts w:hint="eastAsia" w:ascii="仿宋_GB2312" w:eastAsia="仿宋_GB2312"/>
          <w:color w:val="auto"/>
          <w:sz w:val="30"/>
          <w:szCs w:val="30"/>
          <w:lang w:val="en-US" w:eastAsia="zh-CN"/>
        </w:rPr>
        <w:t>0</w:t>
      </w:r>
      <w:r>
        <w:rPr>
          <w:rFonts w:hint="eastAsia" w:ascii="仿宋_GB2312" w:eastAsia="仿宋_GB2312"/>
          <w:color w:val="auto"/>
          <w:sz w:val="30"/>
          <w:szCs w:val="30"/>
        </w:rPr>
        <w:t>台（套）。</w:t>
      </w:r>
    </w:p>
    <w:p>
      <w:pPr>
        <w:ind w:firstLine="600" w:firstLineChars="200"/>
        <w:rPr>
          <w:rFonts w:hint="eastAsia" w:ascii="仿宋_GB2312" w:eastAsia="仿宋_GB2312"/>
          <w:sz w:val="30"/>
          <w:szCs w:val="30"/>
          <w:lang w:eastAsia="zh-CN"/>
        </w:rPr>
      </w:pP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14529072.94</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14529072.94</w:t>
      </w:r>
      <w:bookmarkStart w:id="0" w:name="_GoBack"/>
      <w:bookmarkEnd w:id="0"/>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。主要用于采购</w:t>
      </w:r>
      <w:r>
        <w:rPr>
          <w:rFonts w:hint="eastAsia" w:ascii="仿宋_GB2312" w:eastAsia="仿宋_GB2312"/>
          <w:sz w:val="30"/>
          <w:szCs w:val="30"/>
          <w:lang w:eastAsia="zh-CN"/>
        </w:rPr>
        <w:t>饲草打包机购置。</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hAnsi="黑体" w:eastAsia="仿宋_GB2312"/>
          <w:sz w:val="30"/>
          <w:szCs w:val="30"/>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根据财政预算绩效管理要求，我部门组织对</w:t>
      </w:r>
      <w:r>
        <w:rPr>
          <w:rFonts w:hint="eastAsia" w:ascii="仿宋_GB2312" w:eastAsia="仿宋_GB2312"/>
          <w:sz w:val="30"/>
          <w:szCs w:val="30"/>
          <w:lang w:eastAsia="zh-CN"/>
        </w:rPr>
        <w:t>2019年</w:t>
      </w:r>
      <w:r>
        <w:rPr>
          <w:rFonts w:hint="eastAsia" w:ascii="仿宋_GB2312" w:eastAsia="仿宋_GB2312"/>
          <w:sz w:val="30"/>
          <w:szCs w:val="30"/>
        </w:rPr>
        <w:t>度一般公共预算项目支出开展绩效评价。共</w:t>
      </w:r>
      <w:r>
        <w:rPr>
          <w:rFonts w:ascii="仿宋_GB2312" w:eastAsia="仿宋_GB2312"/>
          <w:sz w:val="30"/>
          <w:szCs w:val="30"/>
        </w:rPr>
        <w:t>涉及</w:t>
      </w:r>
      <w:r>
        <w:rPr>
          <w:rFonts w:hint="eastAsia" w:ascii="仿宋_GB2312" w:eastAsia="仿宋_GB2312"/>
          <w:sz w:val="30"/>
          <w:szCs w:val="30"/>
        </w:rPr>
        <w:t>资金</w:t>
      </w:r>
      <w:r>
        <w:rPr>
          <w:rFonts w:hint="eastAsia" w:ascii="仿宋_GB2312" w:eastAsia="仿宋_GB2312"/>
          <w:sz w:val="30"/>
          <w:szCs w:val="30"/>
          <w:lang w:val="en-US" w:eastAsia="zh-CN"/>
        </w:rPr>
        <w:t>14529072.94</w:t>
      </w:r>
      <w:r>
        <w:rPr>
          <w:rFonts w:hint="eastAsia" w:ascii="仿宋_GB2312" w:eastAsia="仿宋_GB2312"/>
          <w:sz w:val="30"/>
          <w:szCs w:val="30"/>
          <w:lang w:eastAsia="zh-CN"/>
        </w:rPr>
        <w:t>元</w:t>
      </w:r>
      <w:r>
        <w:rPr>
          <w:rFonts w:hint="eastAsia" w:ascii="仿宋_GB2312" w:eastAsia="仿宋_GB2312"/>
          <w:sz w:val="30"/>
          <w:szCs w:val="30"/>
        </w:rPr>
        <w:t>，占一般公共预算项目支出总额</w:t>
      </w:r>
      <w:r>
        <w:rPr>
          <w:rFonts w:ascii="仿宋_GB2312" w:eastAsia="仿宋_GB2312"/>
          <w:sz w:val="30"/>
          <w:szCs w:val="30"/>
        </w:rPr>
        <w:t>的</w:t>
      </w:r>
      <w:r>
        <w:rPr>
          <w:rFonts w:hint="eastAsia" w:ascii="仿宋_GB2312" w:eastAsia="仿宋_GB2312"/>
          <w:sz w:val="30"/>
          <w:szCs w:val="30"/>
          <w:lang w:val="en-US" w:eastAsia="zh-CN"/>
        </w:rPr>
        <w:t>59.28</w:t>
      </w:r>
      <w:r>
        <w:rPr>
          <w:rFonts w:ascii="仿宋_GB2312" w:eastAsia="仿宋_GB2312"/>
          <w:sz w:val="30"/>
          <w:szCs w:val="30"/>
        </w:rPr>
        <w:t>%</w:t>
      </w:r>
      <w:r>
        <w:rPr>
          <w:rFonts w:hint="eastAsia" w:ascii="仿宋_GB2312" w:eastAsia="仿宋_GB2312"/>
          <w:sz w:val="30"/>
          <w:szCs w:val="30"/>
        </w:rPr>
        <w:t>。共组织</w:t>
      </w:r>
      <w:r>
        <w:rPr>
          <w:rFonts w:ascii="仿宋_GB2312" w:eastAsia="仿宋_GB2312"/>
          <w:sz w:val="30"/>
          <w:szCs w:val="30"/>
        </w:rPr>
        <w:t>对</w:t>
      </w:r>
      <w:r>
        <w:rPr>
          <w:rFonts w:hint="eastAsia" w:ascii="仿宋_GB2312" w:eastAsia="仿宋_GB2312"/>
          <w:sz w:val="30"/>
          <w:szCs w:val="30"/>
        </w:rPr>
        <w:t>2019年度</w:t>
      </w:r>
      <w:r>
        <w:rPr>
          <w:rFonts w:hint="eastAsia" w:ascii="仿宋_GB2312" w:eastAsia="仿宋_GB2312"/>
          <w:sz w:val="30"/>
          <w:szCs w:val="30"/>
          <w:lang w:eastAsia="zh-CN"/>
        </w:rPr>
        <w:t>胡林家</w:t>
      </w:r>
      <w:r>
        <w:rPr>
          <w:rFonts w:hint="eastAsia" w:ascii="仿宋_GB2312" w:eastAsia="仿宋_GB2312"/>
          <w:sz w:val="30"/>
          <w:szCs w:val="30"/>
        </w:rPr>
        <w:t>乡</w:t>
      </w:r>
      <w:r>
        <w:rPr>
          <w:rFonts w:hint="eastAsia" w:ascii="仿宋_GB2312" w:eastAsia="仿宋_GB2312"/>
          <w:sz w:val="30"/>
          <w:szCs w:val="30"/>
          <w:lang w:val="en-US" w:eastAsia="zh-CN"/>
        </w:rPr>
        <w:t>贫困户“五小”产业发展补助项目、贫困户庭院硬化（农产品晾晒场）补助项目、</w:t>
      </w:r>
      <w:r>
        <w:rPr>
          <w:rFonts w:hint="eastAsia" w:ascii="仿宋_GB2312" w:eastAsia="仿宋_GB2312"/>
          <w:sz w:val="30"/>
          <w:szCs w:val="30"/>
          <w:lang w:eastAsia="zh-CN"/>
        </w:rPr>
        <w:t>胡林家乡建档立卡户住房安全巩固提升工程项目</w:t>
      </w:r>
      <w:r>
        <w:rPr>
          <w:rFonts w:hint="eastAsia" w:ascii="仿宋_GB2312" w:eastAsia="仿宋_GB2312"/>
          <w:sz w:val="30"/>
          <w:szCs w:val="30"/>
        </w:rPr>
        <w:t>等项目</w:t>
      </w:r>
      <w:r>
        <w:rPr>
          <w:rFonts w:ascii="仿宋_GB2312" w:eastAsia="仿宋_GB2312"/>
          <w:sz w:val="30"/>
          <w:szCs w:val="30"/>
        </w:rPr>
        <w:t>开展了重点</w:t>
      </w:r>
      <w:r>
        <w:rPr>
          <w:rFonts w:hint="eastAsia" w:ascii="仿宋_GB2312" w:eastAsia="仿宋_GB2312"/>
          <w:sz w:val="30"/>
          <w:szCs w:val="30"/>
        </w:rPr>
        <w:t>绩效</w:t>
      </w:r>
      <w:r>
        <w:rPr>
          <w:rFonts w:ascii="仿宋_GB2312" w:eastAsia="仿宋_GB2312"/>
          <w:sz w:val="30"/>
          <w:szCs w:val="30"/>
        </w:rPr>
        <w:t>评价，</w:t>
      </w:r>
      <w:r>
        <w:rPr>
          <w:rFonts w:hint="eastAsia" w:ascii="仿宋_GB2312" w:eastAsia="仿宋_GB2312"/>
          <w:sz w:val="30"/>
          <w:szCs w:val="30"/>
        </w:rPr>
        <w:t>涉及</w:t>
      </w:r>
      <w:r>
        <w:rPr>
          <w:rFonts w:ascii="仿宋_GB2312" w:eastAsia="仿宋_GB2312"/>
          <w:sz w:val="30"/>
          <w:szCs w:val="30"/>
        </w:rPr>
        <w:t>一般公共预算支出</w:t>
      </w:r>
      <w:r>
        <w:rPr>
          <w:rFonts w:hint="eastAsia" w:ascii="仿宋_GB2312" w:eastAsia="仿宋_GB2312"/>
          <w:sz w:val="30"/>
          <w:szCs w:val="30"/>
          <w:lang w:val="en-US" w:eastAsia="zh-CN"/>
        </w:rPr>
        <w:t>14529072.94</w:t>
      </w:r>
      <w:r>
        <w:rPr>
          <w:rFonts w:hint="eastAsia" w:ascii="仿宋_GB2312" w:eastAsia="仿宋_GB2312"/>
          <w:sz w:val="30"/>
          <w:szCs w:val="30"/>
          <w:lang w:eastAsia="zh-CN"/>
        </w:rPr>
        <w:t>元</w:t>
      </w:r>
      <w:r>
        <w:rPr>
          <w:rFonts w:hint="eastAsia" w:ascii="仿宋_GB2312" w:eastAsia="仿宋_GB2312"/>
          <w:sz w:val="30"/>
          <w:szCs w:val="30"/>
        </w:rPr>
        <w:t>。未组织第三方组织绩效评价。</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项目绩效评价结果，：根据年初设定的绩效目标，2019年度</w:t>
      </w:r>
      <w:r>
        <w:rPr>
          <w:rFonts w:hint="eastAsia" w:ascii="仿宋_GB2312" w:eastAsia="仿宋_GB2312"/>
          <w:sz w:val="30"/>
          <w:szCs w:val="30"/>
          <w:lang w:eastAsia="zh-CN"/>
        </w:rPr>
        <w:t>胡林家</w:t>
      </w:r>
      <w:r>
        <w:rPr>
          <w:rFonts w:hint="eastAsia" w:ascii="仿宋_GB2312" w:eastAsia="仿宋_GB2312"/>
          <w:sz w:val="30"/>
          <w:szCs w:val="30"/>
        </w:rPr>
        <w:t>乡</w:t>
      </w:r>
      <w:r>
        <w:rPr>
          <w:rFonts w:hint="eastAsia" w:ascii="仿宋_GB2312" w:eastAsia="仿宋_GB2312"/>
          <w:sz w:val="30"/>
          <w:szCs w:val="30"/>
          <w:lang w:val="en-US" w:eastAsia="zh-CN"/>
        </w:rPr>
        <w:t>贫困户“五小”产业发展补助项目</w:t>
      </w:r>
      <w:r>
        <w:rPr>
          <w:rFonts w:hint="eastAsia" w:ascii="仿宋_GB2312" w:eastAsia="仿宋_GB2312"/>
          <w:sz w:val="30"/>
          <w:szCs w:val="30"/>
        </w:rPr>
        <w:t>自评得分为</w:t>
      </w:r>
      <w:r>
        <w:rPr>
          <w:rFonts w:hint="eastAsia" w:ascii="仿宋_GB2312" w:eastAsia="仿宋_GB2312"/>
          <w:sz w:val="30"/>
          <w:szCs w:val="30"/>
          <w:lang w:val="en-US" w:eastAsia="zh-CN"/>
        </w:rPr>
        <w:t>100</w:t>
      </w:r>
      <w:r>
        <w:rPr>
          <w:rFonts w:hint="eastAsia" w:ascii="仿宋_GB2312" w:eastAsia="仿宋_GB2312"/>
          <w:sz w:val="30"/>
          <w:szCs w:val="30"/>
        </w:rPr>
        <w:t>分</w:t>
      </w:r>
      <w:r>
        <w:rPr>
          <w:rFonts w:hint="eastAsia" w:ascii="仿宋_GB2312" w:eastAsia="仿宋_GB2312"/>
          <w:sz w:val="30"/>
          <w:szCs w:val="30"/>
          <w:lang w:eastAsia="zh-CN"/>
        </w:rPr>
        <w:t>，胡林家乡建档立卡户住房安全巩固提升工程项目</w:t>
      </w:r>
      <w:r>
        <w:rPr>
          <w:rFonts w:hint="eastAsia" w:ascii="仿宋_GB2312" w:eastAsia="仿宋_GB2312"/>
          <w:sz w:val="30"/>
          <w:szCs w:val="30"/>
        </w:rPr>
        <w:t>自评得分为</w:t>
      </w:r>
      <w:r>
        <w:rPr>
          <w:rFonts w:hint="eastAsia" w:ascii="仿宋_GB2312" w:eastAsia="仿宋_GB2312"/>
          <w:sz w:val="30"/>
          <w:szCs w:val="30"/>
          <w:lang w:val="en-US" w:eastAsia="zh-CN"/>
        </w:rPr>
        <w:t>100</w:t>
      </w:r>
      <w:r>
        <w:rPr>
          <w:rFonts w:hint="eastAsia" w:ascii="仿宋_GB2312" w:eastAsia="仿宋_GB2312"/>
          <w:sz w:val="30"/>
          <w:szCs w:val="30"/>
        </w:rPr>
        <w:t>分。</w:t>
      </w:r>
      <w:r>
        <w:rPr>
          <w:rFonts w:hint="eastAsia" w:ascii="仿宋_GB2312" w:eastAsia="仿宋_GB2312"/>
          <w:sz w:val="30"/>
          <w:szCs w:val="30"/>
          <w:lang w:eastAsia="zh-CN"/>
        </w:rPr>
        <w:t>胡林家乡建档立卡</w:t>
      </w:r>
      <w:r>
        <w:rPr>
          <w:rFonts w:hint="eastAsia" w:ascii="仿宋_GB2312" w:eastAsia="仿宋_GB2312"/>
          <w:sz w:val="30"/>
          <w:szCs w:val="30"/>
          <w:lang w:val="en-US" w:eastAsia="zh-CN"/>
        </w:rPr>
        <w:t>贫困户庭院硬化（农产品晾晒场）补助项目</w:t>
      </w:r>
      <w:r>
        <w:rPr>
          <w:rFonts w:hint="eastAsia" w:ascii="仿宋_GB2312" w:eastAsia="仿宋_GB2312"/>
          <w:sz w:val="30"/>
          <w:szCs w:val="30"/>
        </w:rPr>
        <w:t>项目自评得分为</w:t>
      </w:r>
      <w:r>
        <w:rPr>
          <w:rFonts w:hint="eastAsia" w:ascii="仿宋_GB2312" w:eastAsia="仿宋_GB2312"/>
          <w:sz w:val="30"/>
          <w:szCs w:val="30"/>
          <w:lang w:val="en-US" w:eastAsia="zh-CN"/>
        </w:rPr>
        <w:t>100</w:t>
      </w:r>
      <w:r>
        <w:rPr>
          <w:rFonts w:hint="eastAsia" w:ascii="仿宋_GB2312" w:eastAsia="仿宋_GB2312"/>
          <w:sz w:val="30"/>
          <w:szCs w:val="30"/>
        </w:rPr>
        <w:t>分</w:t>
      </w:r>
      <w:r>
        <w:rPr>
          <w:rFonts w:hint="eastAsia" w:ascii="仿宋_GB2312" w:eastAsia="仿宋_GB2312"/>
          <w:sz w:val="30"/>
          <w:szCs w:val="30"/>
          <w:lang w:eastAsia="zh-CN"/>
        </w:rPr>
        <w:t>，</w:t>
      </w:r>
      <w:r>
        <w:rPr>
          <w:rFonts w:hint="eastAsia" w:ascii="仿宋_GB2312" w:eastAsia="仿宋_GB2312"/>
          <w:sz w:val="30"/>
          <w:szCs w:val="30"/>
        </w:rPr>
        <w:t>全年</w:t>
      </w:r>
      <w:r>
        <w:rPr>
          <w:rFonts w:ascii="仿宋_GB2312" w:eastAsia="仿宋_GB2312"/>
          <w:sz w:val="30"/>
          <w:szCs w:val="30"/>
        </w:rPr>
        <w:t>预算</w:t>
      </w:r>
      <w:r>
        <w:rPr>
          <w:rFonts w:hint="eastAsia" w:ascii="仿宋_GB2312" w:eastAsia="仿宋_GB2312"/>
          <w:sz w:val="30"/>
          <w:szCs w:val="30"/>
        </w:rPr>
        <w:t>数为</w:t>
      </w:r>
      <w:r>
        <w:rPr>
          <w:rFonts w:hint="eastAsia" w:ascii="仿宋_GB2312" w:eastAsia="仿宋_GB2312"/>
          <w:sz w:val="30"/>
          <w:szCs w:val="30"/>
          <w:lang w:val="en-US" w:eastAsia="zh-CN"/>
        </w:rPr>
        <w:t>13800000.00</w:t>
      </w:r>
      <w:r>
        <w:rPr>
          <w:rFonts w:hint="eastAsia" w:ascii="仿宋_GB2312" w:eastAsia="仿宋_GB2312"/>
          <w:sz w:val="30"/>
          <w:szCs w:val="30"/>
          <w:lang w:eastAsia="zh-CN"/>
        </w:rPr>
        <w:t>元</w:t>
      </w:r>
      <w:r>
        <w:rPr>
          <w:rFonts w:hint="eastAsia" w:ascii="仿宋_GB2312" w:eastAsia="仿宋_GB2312"/>
          <w:sz w:val="30"/>
          <w:szCs w:val="30"/>
        </w:rPr>
        <w:t>，</w:t>
      </w:r>
      <w:r>
        <w:rPr>
          <w:rFonts w:ascii="仿宋_GB2312" w:eastAsia="仿宋_GB2312"/>
          <w:sz w:val="30"/>
          <w:szCs w:val="30"/>
        </w:rPr>
        <w:t>执行数为</w:t>
      </w:r>
      <w:r>
        <w:rPr>
          <w:rFonts w:hint="eastAsia" w:ascii="仿宋_GB2312" w:eastAsia="仿宋_GB2312"/>
          <w:sz w:val="30"/>
          <w:szCs w:val="30"/>
          <w:lang w:val="en-US" w:eastAsia="zh-CN"/>
        </w:rPr>
        <w:t>14529072.94</w:t>
      </w:r>
      <w:r>
        <w:rPr>
          <w:rFonts w:hint="eastAsia" w:ascii="仿宋_GB2312" w:eastAsia="仿宋_GB2312"/>
          <w:sz w:val="30"/>
          <w:szCs w:val="30"/>
          <w:lang w:eastAsia="zh-CN"/>
        </w:rPr>
        <w:t>元</w:t>
      </w:r>
      <w:r>
        <w:rPr>
          <w:rFonts w:hint="eastAsia" w:ascii="仿宋_GB2312" w:eastAsia="仿宋_GB2312"/>
          <w:sz w:val="30"/>
          <w:szCs w:val="30"/>
        </w:rPr>
        <w:t>，</w:t>
      </w:r>
      <w:r>
        <w:rPr>
          <w:rFonts w:ascii="仿宋_GB2312" w:eastAsia="仿宋_GB2312"/>
          <w:sz w:val="30"/>
          <w:szCs w:val="30"/>
        </w:rPr>
        <w:t>完成预算的</w:t>
      </w:r>
      <w:r>
        <w:rPr>
          <w:rFonts w:hint="eastAsia" w:ascii="仿宋_GB2312" w:eastAsia="仿宋_GB2312"/>
          <w:sz w:val="30"/>
          <w:szCs w:val="30"/>
          <w:lang w:val="en-US" w:eastAsia="zh-CN"/>
        </w:rPr>
        <w:t>105.28%</w:t>
      </w:r>
      <w:r>
        <w:rPr>
          <w:rFonts w:ascii="仿宋_GB2312" w:eastAsia="仿宋_GB2312"/>
          <w:sz w:val="30"/>
          <w:szCs w:val="30"/>
        </w:rPr>
        <w:t>。</w:t>
      </w:r>
      <w:r>
        <w:rPr>
          <w:rFonts w:hint="eastAsia" w:ascii="仿宋_GB2312" w:eastAsia="仿宋_GB2312"/>
          <w:sz w:val="30"/>
          <w:szCs w:val="30"/>
        </w:rPr>
        <w:t>主要产出</w:t>
      </w:r>
      <w:r>
        <w:rPr>
          <w:rFonts w:ascii="仿宋_GB2312" w:eastAsia="仿宋_GB2312"/>
          <w:sz w:val="30"/>
          <w:szCs w:val="30"/>
        </w:rPr>
        <w:t>和效果</w:t>
      </w:r>
      <w:r>
        <w:rPr>
          <w:rFonts w:hint="eastAsia" w:ascii="仿宋_GB2312" w:eastAsia="仿宋_GB2312"/>
          <w:sz w:val="30"/>
          <w:szCs w:val="30"/>
        </w:rPr>
        <w:t>：一是通过</w:t>
      </w:r>
      <w:r>
        <w:rPr>
          <w:rFonts w:hint="eastAsia" w:ascii="仿宋_GB2312" w:eastAsia="仿宋_GB2312"/>
          <w:sz w:val="30"/>
          <w:szCs w:val="30"/>
          <w:lang w:eastAsia="zh-CN"/>
        </w:rPr>
        <w:t>以上项目的实施，</w:t>
      </w:r>
      <w:r>
        <w:rPr>
          <w:rFonts w:hint="eastAsia" w:ascii="仿宋_GB2312" w:eastAsia="仿宋_GB2312"/>
          <w:sz w:val="30"/>
          <w:szCs w:val="30"/>
        </w:rPr>
        <w:t>极大地提高了贫困户发展产业的积极性和主动性，助推了贫困户稳定增收脱贫，具有很好地示范带动作用；二是部分贫困群众发展干劲很大，产业收益已成为贫困人口脱贫增收的组成部分。发现的主要问题及原因</w:t>
      </w:r>
      <w:r>
        <w:rPr>
          <w:rFonts w:hint="eastAsia" w:ascii="仿宋_GB2312" w:eastAsia="仿宋_GB2312"/>
          <w:sz w:val="30"/>
          <w:szCs w:val="30"/>
          <w:lang w:eastAsia="zh-CN"/>
        </w:rPr>
        <w:t>是由于涉及面广，实施难度大，导致项目资金支出进度缓慢</w:t>
      </w:r>
      <w:r>
        <w:rPr>
          <w:rFonts w:hint="eastAsia" w:ascii="仿宋_GB2312" w:eastAsia="仿宋_GB2312"/>
          <w:sz w:val="30"/>
          <w:szCs w:val="30"/>
        </w:rPr>
        <w:t>。下一步改进措施：一是</w:t>
      </w:r>
      <w:r>
        <w:rPr>
          <w:rFonts w:hint="eastAsia" w:ascii="仿宋_GB2312" w:eastAsia="仿宋_GB2312"/>
          <w:sz w:val="30"/>
          <w:szCs w:val="30"/>
          <w:lang w:eastAsia="zh-CN"/>
        </w:rPr>
        <w:t>加大政策宣传力度，提高群众知晓率</w:t>
      </w:r>
      <w:r>
        <w:rPr>
          <w:rFonts w:hint="eastAsia" w:ascii="仿宋_GB2312" w:eastAsia="仿宋_GB2312"/>
          <w:sz w:val="30"/>
          <w:szCs w:val="30"/>
        </w:rPr>
        <w:t>；二是</w:t>
      </w:r>
      <w:r>
        <w:rPr>
          <w:rFonts w:hint="eastAsia" w:ascii="仿宋_GB2312" w:eastAsia="仿宋_GB2312"/>
          <w:sz w:val="30"/>
          <w:szCs w:val="30"/>
          <w:lang w:eastAsia="zh-CN"/>
        </w:rPr>
        <w:t>做好资金监管，发挥资金效益，提升群众满意度</w:t>
      </w:r>
      <w:r>
        <w:rPr>
          <w:rFonts w:hint="eastAsia" w:ascii="仿宋_GB2312" w:eastAsia="仿宋_GB2312"/>
          <w:sz w:val="30"/>
          <w:szCs w:val="30"/>
        </w:rPr>
        <w:t>。</w:t>
      </w:r>
    </w:p>
    <w:p>
      <w:pPr>
        <w:spacing w:line="620" w:lineRule="exact"/>
        <w:ind w:firstLine="600" w:firstLineChars="200"/>
        <w:rPr>
          <w:rFonts w:hint="eastAsia" w:ascii="仿宋_GB2312" w:eastAsia="仿宋_GB2312"/>
          <w:sz w:val="30"/>
          <w:szCs w:val="30"/>
        </w:rPr>
      </w:pPr>
      <w:r>
        <w:rPr>
          <w:rFonts w:hint="eastAsia" w:ascii="仿宋_GB2312" w:eastAsia="仿宋_GB2312"/>
          <w:sz w:val="30"/>
          <w:szCs w:val="30"/>
        </w:rPr>
        <w:t>2019年度</w:t>
      </w:r>
      <w:r>
        <w:rPr>
          <w:rFonts w:hint="eastAsia" w:ascii="仿宋_GB2312" w:eastAsia="仿宋_GB2312"/>
          <w:sz w:val="30"/>
          <w:szCs w:val="30"/>
          <w:lang w:eastAsia="zh-CN"/>
        </w:rPr>
        <w:t>胡林家</w:t>
      </w:r>
      <w:r>
        <w:rPr>
          <w:rFonts w:hint="eastAsia" w:ascii="仿宋_GB2312" w:eastAsia="仿宋_GB2312"/>
          <w:sz w:val="30"/>
          <w:szCs w:val="30"/>
        </w:rPr>
        <w:t>乡</w:t>
      </w:r>
      <w:r>
        <w:rPr>
          <w:rFonts w:hint="eastAsia" w:ascii="仿宋_GB2312" w:eastAsia="仿宋_GB2312"/>
          <w:sz w:val="30"/>
          <w:szCs w:val="30"/>
          <w:lang w:val="en-US" w:eastAsia="zh-CN"/>
        </w:rPr>
        <w:t>贫困户“五小”产业发展补助项目、贫困户庭院硬化（农产品晾晒场）补助项目、</w:t>
      </w:r>
      <w:r>
        <w:rPr>
          <w:rFonts w:hint="eastAsia" w:ascii="仿宋_GB2312" w:eastAsia="仿宋_GB2312"/>
          <w:sz w:val="30"/>
          <w:szCs w:val="30"/>
          <w:lang w:eastAsia="zh-CN"/>
        </w:rPr>
        <w:t>胡林家乡建档立卡户住房安全巩固提升工程项目</w:t>
      </w:r>
      <w:r>
        <w:rPr>
          <w:rFonts w:ascii="仿宋_GB2312" w:eastAsia="仿宋_GB2312"/>
          <w:sz w:val="30"/>
          <w:szCs w:val="30"/>
        </w:rPr>
        <w:t>绩效</w:t>
      </w:r>
      <w:r>
        <w:rPr>
          <w:rFonts w:hint="eastAsia" w:ascii="仿宋_GB2312" w:eastAsia="仿宋_GB2312"/>
          <w:sz w:val="30"/>
          <w:szCs w:val="30"/>
        </w:rPr>
        <w:t>自评</w:t>
      </w:r>
      <w:r>
        <w:rPr>
          <w:rFonts w:ascii="仿宋_GB2312" w:eastAsia="仿宋_GB2312"/>
          <w:sz w:val="30"/>
          <w:szCs w:val="30"/>
        </w:rPr>
        <w:t>综述：</w:t>
      </w:r>
      <w:r>
        <w:rPr>
          <w:rFonts w:hint="eastAsia" w:ascii="仿宋_GB2312" w:eastAsia="仿宋_GB2312"/>
          <w:sz w:val="30"/>
          <w:szCs w:val="30"/>
        </w:rPr>
        <w:t>该项目已在规定时段内完成全部建设内容，项目资金使用规范、管理制度机制健全、绩效管理目标明确，项目综合评价为“合格”。</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8491804"/>
    <w:rsid w:val="0C566438"/>
    <w:rsid w:val="17542C27"/>
    <w:rsid w:val="18F1352C"/>
    <w:rsid w:val="19643582"/>
    <w:rsid w:val="1B943FD8"/>
    <w:rsid w:val="1DD64839"/>
    <w:rsid w:val="258D2F80"/>
    <w:rsid w:val="25BD3490"/>
    <w:rsid w:val="281D4733"/>
    <w:rsid w:val="281D5059"/>
    <w:rsid w:val="2AC80393"/>
    <w:rsid w:val="2EE67926"/>
    <w:rsid w:val="318870D1"/>
    <w:rsid w:val="33F0399D"/>
    <w:rsid w:val="35130FCB"/>
    <w:rsid w:val="35134017"/>
    <w:rsid w:val="36DE5132"/>
    <w:rsid w:val="3DD1410A"/>
    <w:rsid w:val="3EDE7988"/>
    <w:rsid w:val="4AFF5FFD"/>
    <w:rsid w:val="4CDE12E2"/>
    <w:rsid w:val="4D9B3D75"/>
    <w:rsid w:val="4E9E25D6"/>
    <w:rsid w:val="522E75D7"/>
    <w:rsid w:val="536422EE"/>
    <w:rsid w:val="5743316E"/>
    <w:rsid w:val="5B6E218B"/>
    <w:rsid w:val="5BF36344"/>
    <w:rsid w:val="5C5A2151"/>
    <w:rsid w:val="5F2727A8"/>
    <w:rsid w:val="5FAE1AF3"/>
    <w:rsid w:val="60DD3EC5"/>
    <w:rsid w:val="61FB4AF7"/>
    <w:rsid w:val="62960785"/>
    <w:rsid w:val="6D75333B"/>
    <w:rsid w:val="763F0CE1"/>
    <w:rsid w:val="76643BE9"/>
    <w:rsid w:val="7738474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0</TotalTime>
  <ScaleCrop>false</ScaleCrop>
  <LinksUpToDate>false</LinksUpToDate>
  <CharactersWithSpaces>6294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2020-10-22T03:33:40Z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