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rPr>
        <w:t>积石山县</w:t>
      </w:r>
      <w:r>
        <w:rPr>
          <w:rFonts w:hint="eastAsia" w:ascii="方正小标宋简体" w:eastAsia="方正小标宋简体"/>
          <w:sz w:val="36"/>
          <w:szCs w:val="36"/>
          <w:lang w:eastAsia="zh-CN"/>
        </w:rPr>
        <w:t>政府机关服务中心</w:t>
      </w:r>
      <w:r>
        <w:rPr>
          <w:rFonts w:hint="eastAsia" w:ascii="方正小标宋简体" w:eastAsia="方正小标宋简体"/>
          <w:sz w:val="36"/>
          <w:szCs w:val="36"/>
          <w:lang w:val="en-US" w:eastAsia="zh-CN"/>
        </w:rPr>
        <w:t>2019</w:t>
      </w:r>
      <w:r>
        <w:rPr>
          <w:rFonts w:hint="eastAsia" w:ascii="方正小标宋简体" w:eastAsia="方正小标宋简体"/>
          <w:sz w:val="36"/>
          <w:szCs w:val="36"/>
        </w:rPr>
        <w:t>年度部门决算</w:t>
      </w:r>
    </w:p>
    <w:p>
      <w:pPr>
        <w:jc w:val="center"/>
        <w:rPr>
          <w:rFonts w:hint="eastAsia" w:ascii="方正小标宋简体" w:eastAsia="方正小标宋简体"/>
          <w:sz w:val="36"/>
          <w:szCs w:val="36"/>
        </w:rPr>
      </w:pPr>
      <w:r>
        <w:rPr>
          <w:rFonts w:hint="eastAsia" w:ascii="方正小标宋简体" w:eastAsia="方正小标宋简体"/>
          <w:sz w:val="36"/>
          <w:szCs w:val="36"/>
        </w:rPr>
        <w:t>情况说明</w:t>
      </w:r>
    </w:p>
    <w:p>
      <w:pPr>
        <w:jc w:val="center"/>
        <w:rPr>
          <w:rFonts w:hint="eastAsia" w:ascii="方正小标宋简体" w:eastAsia="方正小标宋简体"/>
          <w:sz w:val="36"/>
          <w:szCs w:val="36"/>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10"/>
        <w:spacing w:line="360" w:lineRule="auto"/>
        <w:ind w:firstLine="600"/>
        <w:jc w:val="both"/>
        <w:rPr>
          <w:rFonts w:ascii="仿宋_GB2312" w:hAnsi="宋体"/>
          <w:szCs w:val="30"/>
        </w:rPr>
      </w:pPr>
      <w:r>
        <w:rPr>
          <w:rFonts w:hint="eastAsia" w:ascii="仿宋_GB2312" w:hAnsi="宋体"/>
          <w:szCs w:val="30"/>
        </w:rPr>
        <w:t>积石山县</w:t>
      </w:r>
      <w:r>
        <w:rPr>
          <w:rFonts w:hint="eastAsia" w:ascii="仿宋_GB2312" w:hAnsi="宋体"/>
          <w:szCs w:val="30"/>
          <w:lang w:eastAsia="zh-CN"/>
        </w:rPr>
        <w:t>政府机关服务中心</w:t>
      </w:r>
      <w:r>
        <w:rPr>
          <w:rFonts w:hint="eastAsia" w:ascii="仿宋_GB2312" w:hAnsi="宋体"/>
          <w:szCs w:val="30"/>
        </w:rPr>
        <w:t>主要负责县直有关单位的供暖、全县公车运行改制，运行管理相关工作及县委、县政府交办的其他工作。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pStyle w:val="10"/>
        <w:spacing w:line="360" w:lineRule="auto"/>
        <w:ind w:firstLine="600"/>
        <w:jc w:val="both"/>
        <w:rPr>
          <w:rFonts w:ascii="仿宋_GB2312" w:hAnsi="宋体"/>
          <w:szCs w:val="30"/>
        </w:rPr>
      </w:pPr>
      <w:r>
        <w:rPr>
          <w:rFonts w:hint="eastAsia" w:ascii="仿宋_GB2312"/>
          <w:szCs w:val="30"/>
        </w:rPr>
        <w:t>积石山县</w:t>
      </w:r>
      <w:r>
        <w:rPr>
          <w:rFonts w:hint="eastAsia" w:ascii="仿宋_GB2312"/>
          <w:szCs w:val="30"/>
          <w:lang w:eastAsia="zh-CN"/>
        </w:rPr>
        <w:t>政府机关服务中心</w:t>
      </w:r>
      <w:r>
        <w:rPr>
          <w:rFonts w:hint="eastAsia" w:ascii="仿宋_GB2312"/>
          <w:szCs w:val="30"/>
        </w:rPr>
        <w:t>为财政全额拨款单位。</w:t>
      </w:r>
      <w:r>
        <w:rPr>
          <w:rFonts w:hint="eastAsia" w:ascii="仿宋_GB2312" w:hAnsi="宋体"/>
          <w:szCs w:val="30"/>
        </w:rPr>
        <w:t>我单位下设人秘股，财务室，供热站三个股室。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13621833.33</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13644054.41</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4325329.03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32</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4347550.11</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32</w:t>
      </w:r>
      <w:r>
        <w:rPr>
          <w:rFonts w:hint="eastAsia" w:ascii="仿宋_GB2312" w:eastAsia="仿宋_GB2312"/>
          <w:sz w:val="30"/>
          <w:szCs w:val="30"/>
        </w:rPr>
        <w:t>%。主要原因是</w:t>
      </w:r>
      <w:r>
        <w:rPr>
          <w:rFonts w:hint="eastAsia" w:ascii="仿宋_GB2312" w:eastAsia="仿宋_GB2312"/>
          <w:sz w:val="30"/>
          <w:szCs w:val="30"/>
          <w:lang w:eastAsia="zh-CN"/>
        </w:rPr>
        <w:t>建设项目增加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13621833.33</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11883833.33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87.2</w:t>
      </w:r>
      <w:r>
        <w:rPr>
          <w:rFonts w:hint="eastAsia" w:ascii="仿宋_GB2312" w:eastAsia="仿宋_GB2312"/>
          <w:sz w:val="30"/>
          <w:szCs w:val="30"/>
        </w:rPr>
        <w:t>%；其他收入</w:t>
      </w:r>
      <w:r>
        <w:rPr>
          <w:rFonts w:hint="eastAsia" w:ascii="仿宋_GB2312" w:eastAsia="仿宋_GB2312"/>
          <w:sz w:val="30"/>
          <w:szCs w:val="30"/>
          <w:lang w:val="en-US" w:eastAsia="zh-CN"/>
        </w:rPr>
        <w:t>1738000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12.8%</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13644054.41</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12344054.41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90.5</w:t>
      </w:r>
      <w:r>
        <w:rPr>
          <w:rFonts w:hint="eastAsia" w:ascii="仿宋_GB2312" w:eastAsia="仿宋_GB2312"/>
          <w:sz w:val="30"/>
          <w:szCs w:val="30"/>
        </w:rPr>
        <w:t>%； 项目支出</w:t>
      </w:r>
      <w:r>
        <w:rPr>
          <w:rFonts w:hint="eastAsia" w:ascii="仿宋_GB2312" w:eastAsia="仿宋_GB2312"/>
          <w:sz w:val="30"/>
          <w:szCs w:val="30"/>
          <w:lang w:val="en-US" w:eastAsia="zh-CN"/>
        </w:rPr>
        <w:t>1300000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度年末结转和结余102677.53</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22221.08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支出增加</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11883833.33</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2645103.04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22.3</w:t>
      </w:r>
      <w:r>
        <w:rPr>
          <w:rFonts w:hint="eastAsia" w:ascii="仿宋_GB2312" w:eastAsia="仿宋_GB2312"/>
          <w:sz w:val="30"/>
          <w:szCs w:val="30"/>
        </w:rPr>
        <w:t>%。主要原因是追加安排基础设施建设专项经费。</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12008731.94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2892762.25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24.1</w:t>
      </w:r>
      <w:r>
        <w:rPr>
          <w:rFonts w:hint="eastAsia" w:ascii="仿宋_GB2312" w:eastAsia="仿宋_GB2312"/>
          <w:sz w:val="30"/>
          <w:szCs w:val="30"/>
        </w:rPr>
        <w:t>%。主要原因是</w:t>
      </w:r>
      <w:r>
        <w:rPr>
          <w:rFonts w:hint="eastAsia" w:ascii="仿宋_GB2312" w:eastAsia="仿宋_GB2312"/>
          <w:sz w:val="30"/>
          <w:szCs w:val="30"/>
          <w:lang w:eastAsia="zh-CN"/>
        </w:rPr>
        <w:t>项目支出增加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11927654.18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99.3</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81077.76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0.7</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7708731.94</w:t>
      </w:r>
      <w:r>
        <w:rPr>
          <w:rFonts w:hint="eastAsia" w:ascii="仿宋_GB2312" w:eastAsia="仿宋_GB2312"/>
          <w:sz w:val="30"/>
          <w:szCs w:val="30"/>
          <w:lang w:eastAsia="zh-CN"/>
        </w:rPr>
        <w:t>元</w:t>
      </w:r>
      <w:r>
        <w:rPr>
          <w:rFonts w:hint="eastAsia" w:ascii="仿宋_GB2312" w:eastAsia="仿宋_GB2312"/>
          <w:sz w:val="30"/>
          <w:szCs w:val="30"/>
        </w:rPr>
        <w:t>。其中：人员经费997150</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108560.2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经费压减</w:t>
      </w:r>
      <w:r>
        <w:rPr>
          <w:rFonts w:hint="eastAsia" w:ascii="仿宋_GB2312" w:eastAsia="仿宋_GB2312"/>
          <w:sz w:val="30"/>
          <w:szCs w:val="30"/>
        </w:rPr>
        <w:t>。人员经费用途主要包括基本工资、津贴补贴、社会保障缴费等。公用经费6711581.94</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1298677.55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经费压缩</w:t>
      </w:r>
      <w:r>
        <w:rPr>
          <w:rFonts w:hint="eastAsia" w:ascii="仿宋_GB2312" w:eastAsia="仿宋_GB2312"/>
          <w:sz w:val="30"/>
          <w:szCs w:val="30"/>
        </w:rPr>
        <w:t>，公用经费用途主要包括办公费、印刷费、手续费等。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年度本部门“三公”经费支出共计3361406.31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与</w:t>
      </w:r>
      <w:r>
        <w:rPr>
          <w:rFonts w:hint="eastAsia" w:ascii="仿宋_GB2312" w:eastAsia="仿宋_GB2312"/>
          <w:sz w:val="30"/>
          <w:szCs w:val="30"/>
        </w:rPr>
        <w:t>年初预算数</w:t>
      </w:r>
      <w:r>
        <w:rPr>
          <w:rFonts w:hint="eastAsia" w:ascii="仿宋_GB2312" w:eastAsia="仿宋_GB2312"/>
          <w:sz w:val="30"/>
          <w:szCs w:val="30"/>
          <w:lang w:eastAsia="zh-CN"/>
        </w:rPr>
        <w:t>一致</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公务车运行维护费3361406.31</w:t>
      </w:r>
      <w:r>
        <w:rPr>
          <w:rFonts w:hint="eastAsia" w:ascii="仿宋_GB2312" w:eastAsia="仿宋_GB2312"/>
          <w:sz w:val="30"/>
          <w:szCs w:val="30"/>
          <w:lang w:eastAsia="zh-CN"/>
        </w:rPr>
        <w:t>元</w:t>
      </w:r>
      <w:r>
        <w:rPr>
          <w:rFonts w:hint="eastAsia" w:ascii="仿宋_GB2312" w:eastAsia="仿宋_GB2312"/>
          <w:sz w:val="30"/>
          <w:szCs w:val="30"/>
        </w:rPr>
        <w:t>，主要用于市内因公出行、</w:t>
      </w:r>
      <w:r>
        <w:rPr>
          <w:rFonts w:hint="eastAsia" w:ascii="仿宋_GB2312" w:eastAsia="仿宋_GB2312"/>
          <w:sz w:val="30"/>
          <w:szCs w:val="30"/>
          <w:lang w:eastAsia="zh-CN"/>
        </w:rPr>
        <w:t>各单位公务用车</w:t>
      </w:r>
      <w:r>
        <w:rPr>
          <w:rFonts w:hint="eastAsia" w:ascii="仿宋_GB2312" w:eastAsia="仿宋_GB2312"/>
          <w:sz w:val="30"/>
          <w:szCs w:val="30"/>
        </w:rPr>
        <w:t>等工作所需车辆的燃料费、维修费、过桥过路费、保险费等。</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rPr>
        <w:t>公务车保有量为</w:t>
      </w:r>
      <w:r>
        <w:rPr>
          <w:rFonts w:hint="eastAsia" w:ascii="仿宋_GB2312" w:eastAsia="仿宋_GB2312"/>
          <w:sz w:val="30"/>
          <w:szCs w:val="30"/>
          <w:lang w:val="en-US" w:eastAsia="zh-CN"/>
        </w:rPr>
        <w:t>53</w:t>
      </w:r>
      <w:r>
        <w:rPr>
          <w:rFonts w:hint="eastAsia" w:ascii="仿宋_GB2312" w:eastAsia="仿宋_GB2312"/>
          <w:sz w:val="30"/>
          <w:szCs w:val="30"/>
        </w:rPr>
        <w:t>辆，车均维护费</w:t>
      </w:r>
      <w:r>
        <w:rPr>
          <w:rFonts w:hint="eastAsia" w:ascii="仿宋_GB2312" w:eastAsia="仿宋_GB2312"/>
          <w:sz w:val="30"/>
          <w:szCs w:val="30"/>
          <w:lang w:val="en-US" w:eastAsia="zh-CN"/>
        </w:rPr>
        <w:t>63422.76</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7708731.94</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w:t>
      </w:r>
      <w:r>
        <w:rPr>
          <w:rFonts w:hint="eastAsia" w:ascii="仿宋_GB2312" w:eastAsia="仿宋_GB2312"/>
          <w:sz w:val="30"/>
          <w:szCs w:val="30"/>
          <w:lang w:eastAsia="zh-CN"/>
        </w:rPr>
        <w:t>冬季供暖费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301527.55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w:t>
      </w:r>
      <w:r>
        <w:rPr>
          <w:rFonts w:hint="eastAsia" w:ascii="仿宋_GB2312" w:eastAsia="仿宋_GB2312"/>
          <w:sz w:val="30"/>
          <w:szCs w:val="30"/>
        </w:rPr>
        <w:t>%，主要原因是</w:t>
      </w:r>
      <w:r>
        <w:rPr>
          <w:rFonts w:hint="eastAsia" w:ascii="仿宋_GB2312" w:eastAsia="仿宋_GB2312"/>
          <w:sz w:val="30"/>
          <w:szCs w:val="30"/>
          <w:lang w:eastAsia="zh-CN"/>
        </w:rPr>
        <w:t>经费开支压减</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53</w:t>
      </w:r>
      <w:r>
        <w:rPr>
          <w:rFonts w:hint="eastAsia" w:ascii="仿宋_GB2312" w:eastAsia="仿宋_GB2312"/>
          <w:sz w:val="30"/>
          <w:szCs w:val="30"/>
        </w:rPr>
        <w:t>辆，单价50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1</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年本部门政府采购支出总额</w:t>
      </w:r>
      <w:r>
        <w:rPr>
          <w:rFonts w:hint="eastAsia" w:ascii="仿宋_GB2312" w:eastAsia="仿宋_GB2312"/>
          <w:sz w:val="30"/>
          <w:szCs w:val="30"/>
          <w:lang w:val="en-US" w:eastAsia="zh-CN"/>
        </w:rPr>
        <w:t>4489500</w:t>
      </w:r>
      <w:r>
        <w:rPr>
          <w:rFonts w:hint="eastAsia" w:ascii="仿宋_GB2312" w:eastAsia="仿宋_GB2312"/>
          <w:sz w:val="30"/>
          <w:szCs w:val="30"/>
        </w:rPr>
        <w:t>元</w:t>
      </w:r>
      <w:r>
        <w:rPr>
          <w:rFonts w:hint="eastAsia" w:ascii="仿宋_GB2312" w:eastAsia="仿宋_GB2312"/>
          <w:sz w:val="30"/>
          <w:szCs w:val="30"/>
          <w:lang w:eastAsia="zh-CN"/>
        </w:rPr>
        <w:t>，主要用于供暖锅炉燃煤采购</w:t>
      </w:r>
      <w:r>
        <w:rPr>
          <w:rFonts w:hint="eastAsia" w:ascii="仿宋_GB2312" w:eastAsia="仿宋_GB2312"/>
          <w:sz w:val="30"/>
          <w:szCs w:val="30"/>
        </w:rPr>
        <w:t>。</w:t>
      </w:r>
    </w:p>
    <w:p>
      <w:pPr>
        <w:spacing w:line="600" w:lineRule="exact"/>
        <w:ind w:firstLine="602" w:firstLineChars="200"/>
        <w:rPr>
          <w:rFonts w:hint="default" w:ascii="仿宋_GB2312" w:eastAsia="仿宋_GB2312"/>
          <w:sz w:val="30"/>
          <w:szCs w:val="30"/>
          <w:lang w:val="en-US" w:eastAsia="zh-CN"/>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年我单位未组织第三方组织绩效评价（201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当年无扶贫</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一事一议</w:t>
      </w:r>
      <w:r>
        <w:rPr>
          <w:rFonts w:hint="eastAsia" w:ascii="仿宋_GB2312" w:eastAsia="仿宋_GB2312"/>
          <w:color w:val="000000" w:themeColor="text1"/>
          <w:sz w:val="30"/>
          <w:szCs w:val="30"/>
          <w:lang w:eastAsia="zh-CN"/>
          <w14:textFill>
            <w14:solidFill>
              <w14:schemeClr w14:val="tx1"/>
            </w14:solidFill>
          </w14:textFill>
        </w:rPr>
        <w:t>等</w:t>
      </w:r>
      <w:r>
        <w:rPr>
          <w:rFonts w:hint="eastAsia" w:ascii="仿宋_GB2312" w:eastAsia="仿宋_GB2312"/>
          <w:color w:val="000000" w:themeColor="text1"/>
          <w:sz w:val="30"/>
          <w:szCs w:val="30"/>
          <w14:textFill>
            <w14:solidFill>
              <w14:schemeClr w14:val="tx1"/>
            </w14:solidFill>
          </w14:textFill>
        </w:rPr>
        <w:t>项目</w:t>
      </w:r>
      <w:bookmarkStart w:id="0" w:name="_GoBack"/>
      <w:bookmarkEnd w:id="0"/>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B8039D8"/>
    <w:rsid w:val="11BD38FB"/>
    <w:rsid w:val="17542C27"/>
    <w:rsid w:val="18F1352C"/>
    <w:rsid w:val="19643582"/>
    <w:rsid w:val="1B943FD8"/>
    <w:rsid w:val="1DD64839"/>
    <w:rsid w:val="212F6907"/>
    <w:rsid w:val="2A090D39"/>
    <w:rsid w:val="2AC80393"/>
    <w:rsid w:val="2E0C5668"/>
    <w:rsid w:val="2EE67926"/>
    <w:rsid w:val="2F777B10"/>
    <w:rsid w:val="35130FCB"/>
    <w:rsid w:val="36DE5132"/>
    <w:rsid w:val="3AE31472"/>
    <w:rsid w:val="3EDE7988"/>
    <w:rsid w:val="42210A76"/>
    <w:rsid w:val="47A20D3B"/>
    <w:rsid w:val="52432768"/>
    <w:rsid w:val="5BF36344"/>
    <w:rsid w:val="5EFD4436"/>
    <w:rsid w:val="5F2727A8"/>
    <w:rsid w:val="62960785"/>
    <w:rsid w:val="6D75333B"/>
    <w:rsid w:val="757C5EBA"/>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无间隔1"/>
    <w:qFormat/>
    <w:uiPriority w:val="99"/>
    <w:pPr>
      <w:ind w:firstLine="200" w:firstLineChars="200"/>
      <w:jc w:val="center"/>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獨傢☆←記憶</cp:lastModifiedBy>
  <cp:lastPrinted>2020-08-19T09:33:00Z</cp:lastPrinted>
  <dcterms:modified xsi:type="dcterms:W3CDTF">2020-10-21T14:17:01Z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