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积石山县库区移民局2019年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beforeLines="0" w:afterLines="0"/>
        <w:ind w:firstLine="643" w:firstLineChars="200"/>
        <w:rPr>
          <w:rFonts w:hint="eastAsia" w:ascii="仿宋" w:hAnsi="仿宋" w:eastAsia="仿宋" w:cs="仿宋"/>
          <w:sz w:val="32"/>
          <w:szCs w:val="32"/>
          <w:vertAlign w:val="baseline"/>
          <w:lang w:val="en-US" w:eastAsia="zh-CN"/>
        </w:rPr>
      </w:pPr>
      <w:r>
        <w:rPr>
          <w:rFonts w:hint="eastAsia" w:ascii="仿宋" w:hAnsi="仿宋" w:eastAsia="仿宋" w:cs="仿宋"/>
          <w:b/>
          <w:bCs/>
          <w:kern w:val="0"/>
          <w:sz w:val="32"/>
          <w:szCs w:val="32"/>
        </w:rPr>
        <w:t>一是</w:t>
      </w:r>
      <w:r>
        <w:rPr>
          <w:rFonts w:hint="eastAsia" w:ascii="仿宋" w:hAnsi="仿宋" w:eastAsia="仿宋" w:cs="仿宋"/>
          <w:kern w:val="0"/>
          <w:sz w:val="32"/>
          <w:szCs w:val="32"/>
          <w:lang w:eastAsia="zh-CN"/>
        </w:rPr>
        <w:t>贯彻落实国务院关于</w:t>
      </w:r>
      <w:r>
        <w:rPr>
          <w:rFonts w:hint="eastAsia" w:ascii="仿宋" w:hAnsi="仿宋" w:eastAsia="仿宋" w:cs="仿宋"/>
          <w:sz w:val="32"/>
          <w:szCs w:val="32"/>
          <w:vertAlign w:val="baseline"/>
          <w:lang w:val="en-US" w:eastAsia="zh-CN"/>
        </w:rPr>
        <w:t>完善大中型水库移民后期扶持政策的意见和政策法规；</w:t>
      </w:r>
    </w:p>
    <w:p>
      <w:pPr>
        <w:spacing w:beforeLines="0" w:afterLines="0"/>
        <w:ind w:firstLine="643" w:firstLineChars="200"/>
        <w:rPr>
          <w:rFonts w:hint="eastAsia" w:ascii="仿宋" w:hAnsi="仿宋" w:eastAsia="仿宋" w:cs="仿宋"/>
          <w:bCs/>
          <w:sz w:val="32"/>
          <w:szCs w:val="32"/>
          <w:lang w:eastAsia="zh-CN"/>
        </w:rPr>
      </w:pPr>
      <w:r>
        <w:rPr>
          <w:rFonts w:hint="eastAsia" w:ascii="仿宋" w:hAnsi="仿宋" w:eastAsia="仿宋" w:cs="仿宋"/>
          <w:b/>
          <w:bCs/>
          <w:kern w:val="0"/>
          <w:sz w:val="32"/>
          <w:szCs w:val="32"/>
        </w:rPr>
        <w:t>二是</w:t>
      </w:r>
      <w:r>
        <w:rPr>
          <w:rFonts w:hint="eastAsia" w:ascii="仿宋" w:hAnsi="仿宋" w:eastAsia="仿宋" w:cs="仿宋"/>
          <w:kern w:val="0"/>
          <w:sz w:val="32"/>
          <w:szCs w:val="32"/>
          <w:lang w:eastAsia="zh-CN"/>
        </w:rPr>
        <w:t>贯彻执行</w:t>
      </w:r>
      <w:r>
        <w:rPr>
          <w:rFonts w:hint="eastAsia" w:ascii="仿宋" w:hAnsi="仿宋" w:eastAsia="仿宋" w:cs="仿宋"/>
          <w:bCs/>
          <w:sz w:val="32"/>
          <w:szCs w:val="32"/>
          <w:lang w:eastAsia="zh-CN"/>
        </w:rPr>
        <w:t>甘肃省大中型水库移民后期扶持政策文件、办法；</w:t>
      </w:r>
    </w:p>
    <w:p>
      <w:pPr>
        <w:spacing w:beforeLines="0" w:afterLines="0"/>
        <w:ind w:firstLine="643" w:firstLineChars="200"/>
        <w:rPr>
          <w:rFonts w:hint="eastAsia" w:ascii="仿宋" w:hAnsi="仿宋" w:eastAsia="仿宋" w:cs="仿宋"/>
          <w:b w:val="0"/>
          <w:bCs/>
          <w:sz w:val="32"/>
          <w:szCs w:val="32"/>
          <w:lang w:eastAsia="zh-CN"/>
        </w:rPr>
      </w:pPr>
      <w:r>
        <w:rPr>
          <w:rFonts w:hint="eastAsia" w:ascii="仿宋" w:hAnsi="仿宋" w:eastAsia="仿宋" w:cs="仿宋"/>
          <w:b/>
          <w:bCs w:val="0"/>
          <w:sz w:val="32"/>
          <w:szCs w:val="32"/>
          <w:lang w:eastAsia="zh-CN"/>
        </w:rPr>
        <w:t>三是</w:t>
      </w:r>
      <w:r>
        <w:rPr>
          <w:rFonts w:hint="eastAsia" w:ascii="仿宋" w:hAnsi="仿宋" w:eastAsia="仿宋" w:cs="仿宋"/>
          <w:b w:val="0"/>
          <w:bCs/>
          <w:sz w:val="32"/>
          <w:szCs w:val="32"/>
          <w:lang w:eastAsia="zh-CN"/>
        </w:rPr>
        <w:t>负责全县水库移民的管理工作；</w:t>
      </w:r>
    </w:p>
    <w:p>
      <w:pPr>
        <w:spacing w:beforeLines="0" w:afterLines="0"/>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lang w:eastAsia="zh-CN"/>
        </w:rPr>
        <w:t>四是</w:t>
      </w:r>
      <w:r>
        <w:rPr>
          <w:rFonts w:hint="eastAsia" w:ascii="仿宋" w:hAnsi="仿宋" w:eastAsia="仿宋" w:cs="仿宋"/>
          <w:b w:val="0"/>
          <w:bCs w:val="0"/>
          <w:kern w:val="0"/>
          <w:sz w:val="32"/>
          <w:szCs w:val="32"/>
          <w:lang w:eastAsia="zh-CN"/>
        </w:rPr>
        <w:t>全县</w:t>
      </w:r>
      <w:r>
        <w:rPr>
          <w:rFonts w:hint="eastAsia" w:ascii="仿宋" w:hAnsi="仿宋" w:eastAsia="仿宋" w:cs="仿宋"/>
          <w:b w:val="0"/>
          <w:bCs/>
          <w:sz w:val="32"/>
          <w:szCs w:val="32"/>
          <w:lang w:eastAsia="zh-CN"/>
        </w:rPr>
        <w:t>负责</w:t>
      </w:r>
      <w:r>
        <w:rPr>
          <w:rFonts w:hint="eastAsia" w:ascii="仿宋" w:hAnsi="仿宋" w:eastAsia="仿宋" w:cs="仿宋"/>
          <w:kern w:val="0"/>
          <w:sz w:val="32"/>
          <w:szCs w:val="32"/>
          <w:lang w:eastAsia="zh-CN"/>
        </w:rPr>
        <w:t>大中型水库库区和移民安置区后期扶持规划、年度计划编制上报</w:t>
      </w:r>
      <w:r>
        <w:rPr>
          <w:rFonts w:hint="eastAsia" w:ascii="仿宋" w:hAnsi="仿宋" w:eastAsia="仿宋" w:cs="仿宋"/>
          <w:kern w:val="0"/>
          <w:sz w:val="32"/>
          <w:szCs w:val="32"/>
        </w:rPr>
        <w:t> </w:t>
      </w:r>
      <w:r>
        <w:rPr>
          <w:rFonts w:hint="eastAsia" w:ascii="仿宋" w:hAnsi="仿宋" w:eastAsia="仿宋" w:cs="仿宋"/>
          <w:kern w:val="0"/>
          <w:sz w:val="32"/>
          <w:szCs w:val="32"/>
          <w:lang w:eastAsia="zh-CN"/>
        </w:rPr>
        <w:t>、后期扶持项目的审批、招投标、计划项目的实施、验收等工作</w:t>
      </w:r>
      <w:r>
        <w:rPr>
          <w:rFonts w:hint="eastAsia" w:ascii="仿宋" w:hAnsi="仿宋" w:eastAsia="仿宋" w:cs="仿宋"/>
          <w:kern w:val="0"/>
          <w:sz w:val="32"/>
          <w:szCs w:val="32"/>
        </w:rPr>
        <w:t>；</w:t>
      </w:r>
    </w:p>
    <w:p>
      <w:pPr>
        <w:spacing w:beforeLines="0" w:afterLines="0"/>
        <w:ind w:firstLine="643" w:firstLineChars="200"/>
        <w:rPr>
          <w:rFonts w:hint="eastAsia" w:ascii="仿宋" w:hAnsi="仿宋" w:eastAsia="仿宋" w:cs="仿宋"/>
          <w:kern w:val="0"/>
          <w:sz w:val="32"/>
          <w:szCs w:val="32"/>
          <w:lang w:eastAsia="zh-CN"/>
        </w:rPr>
      </w:pPr>
      <w:r>
        <w:rPr>
          <w:rFonts w:hint="eastAsia" w:ascii="仿宋" w:hAnsi="仿宋" w:eastAsia="仿宋" w:cs="仿宋"/>
          <w:b/>
          <w:bCs/>
          <w:kern w:val="0"/>
          <w:sz w:val="32"/>
          <w:szCs w:val="32"/>
          <w:lang w:eastAsia="zh-CN"/>
        </w:rPr>
        <w:t>五</w:t>
      </w:r>
      <w:r>
        <w:rPr>
          <w:rFonts w:hint="eastAsia" w:ascii="仿宋" w:hAnsi="仿宋" w:eastAsia="仿宋" w:cs="仿宋"/>
          <w:b/>
          <w:bCs/>
          <w:kern w:val="0"/>
          <w:sz w:val="32"/>
          <w:szCs w:val="32"/>
        </w:rPr>
        <w:t>是</w:t>
      </w:r>
      <w:r>
        <w:rPr>
          <w:rFonts w:hint="eastAsia" w:ascii="仿宋" w:hAnsi="仿宋" w:eastAsia="仿宋" w:cs="仿宋"/>
          <w:b w:val="0"/>
          <w:bCs w:val="0"/>
          <w:kern w:val="0"/>
          <w:sz w:val="32"/>
          <w:szCs w:val="32"/>
          <w:lang w:eastAsia="zh-CN"/>
        </w:rPr>
        <w:t>组织</w:t>
      </w:r>
      <w:r>
        <w:rPr>
          <w:rFonts w:hint="eastAsia" w:ascii="仿宋" w:hAnsi="仿宋" w:eastAsia="仿宋" w:cs="仿宋"/>
          <w:kern w:val="0"/>
          <w:sz w:val="32"/>
          <w:szCs w:val="32"/>
          <w:lang w:eastAsia="zh-CN"/>
        </w:rPr>
        <w:t>开展全县库区移民劳务技能培训工作；</w:t>
      </w:r>
    </w:p>
    <w:p>
      <w:pPr>
        <w:spacing w:beforeLines="0" w:afterLines="0"/>
        <w:ind w:firstLine="643" w:firstLineChars="200"/>
        <w:rPr>
          <w:rFonts w:hint="eastAsia" w:ascii="仿宋" w:hAnsi="仿宋" w:eastAsia="仿宋" w:cs="仿宋"/>
          <w:kern w:val="0"/>
          <w:sz w:val="32"/>
          <w:szCs w:val="32"/>
          <w:lang w:eastAsia="zh-CN"/>
        </w:rPr>
      </w:pPr>
      <w:r>
        <w:rPr>
          <w:rFonts w:hint="eastAsia" w:ascii="仿宋" w:hAnsi="仿宋" w:eastAsia="仿宋" w:cs="仿宋"/>
          <w:b/>
          <w:bCs/>
          <w:kern w:val="0"/>
          <w:sz w:val="32"/>
          <w:szCs w:val="32"/>
          <w:lang w:eastAsia="zh-CN"/>
        </w:rPr>
        <w:t>六是</w:t>
      </w:r>
      <w:r>
        <w:rPr>
          <w:rFonts w:hint="eastAsia" w:ascii="仿宋" w:hAnsi="仿宋" w:eastAsia="仿宋" w:cs="仿宋"/>
          <w:kern w:val="0"/>
          <w:sz w:val="32"/>
          <w:szCs w:val="32"/>
          <w:lang w:eastAsia="zh-CN"/>
        </w:rPr>
        <w:t>负责全县大中型水库库区移民信访接待工作；</w:t>
      </w:r>
    </w:p>
    <w:p>
      <w:pPr>
        <w:spacing w:beforeLines="0" w:afterLines="0"/>
        <w:ind w:firstLine="643" w:firstLineChars="200"/>
        <w:rPr>
          <w:rFonts w:hint="eastAsia" w:ascii="仿宋" w:hAnsi="仿宋" w:eastAsia="仿宋" w:cs="仿宋"/>
          <w:bCs/>
          <w:sz w:val="32"/>
          <w:szCs w:val="32"/>
          <w:lang w:eastAsia="zh-CN"/>
        </w:rPr>
      </w:pPr>
      <w:r>
        <w:rPr>
          <w:rFonts w:hint="eastAsia" w:ascii="仿宋" w:hAnsi="仿宋" w:eastAsia="仿宋" w:cs="仿宋"/>
          <w:b/>
          <w:bCs/>
          <w:kern w:val="0"/>
          <w:sz w:val="32"/>
          <w:szCs w:val="32"/>
          <w:lang w:eastAsia="zh-CN"/>
        </w:rPr>
        <w:t>七是</w:t>
      </w:r>
      <w:r>
        <w:rPr>
          <w:rFonts w:hint="eastAsia" w:ascii="仿宋" w:hAnsi="仿宋" w:eastAsia="仿宋" w:cs="仿宋"/>
          <w:kern w:val="0"/>
          <w:sz w:val="32"/>
          <w:szCs w:val="32"/>
          <w:lang w:eastAsia="zh-CN"/>
        </w:rPr>
        <w:t>负责全县新建</w:t>
      </w:r>
      <w:r>
        <w:rPr>
          <w:rFonts w:hint="eastAsia" w:ascii="仿宋" w:hAnsi="仿宋" w:eastAsia="仿宋" w:cs="仿宋"/>
          <w:bCs/>
          <w:sz w:val="32"/>
          <w:szCs w:val="32"/>
          <w:lang w:eastAsia="zh-CN"/>
        </w:rPr>
        <w:t>大中型水库移民安置和后期扶持工作；</w:t>
      </w:r>
    </w:p>
    <w:p>
      <w:pPr>
        <w:spacing w:beforeLines="0" w:afterLines="0"/>
        <w:ind w:firstLine="640" w:firstLineChars="200"/>
        <w:rPr>
          <w:rFonts w:hint="eastAsia" w:ascii="仿宋" w:hAnsi="仿宋" w:eastAsia="仿宋" w:cs="仿宋"/>
          <w:bCs/>
          <w:sz w:val="32"/>
          <w:szCs w:val="32"/>
          <w:lang w:eastAsia="zh-CN"/>
        </w:rPr>
      </w:pPr>
      <w:bookmarkStart w:id="0" w:name="_GoBack"/>
      <w:bookmarkEnd w:id="0"/>
      <w:r>
        <w:rPr>
          <w:rFonts w:hint="eastAsia" w:ascii="仿宋" w:hAnsi="仿宋" w:eastAsia="仿宋" w:cs="仿宋"/>
          <w:b w:val="0"/>
          <w:bCs w:val="0"/>
          <w:kern w:val="0"/>
          <w:sz w:val="32"/>
          <w:szCs w:val="32"/>
          <w:lang w:eastAsia="zh-CN"/>
        </w:rPr>
        <w:t>负责全县库区移民后期扶持工作。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单位内设人秘股、项目股、财务股三个股室，</w:t>
      </w:r>
      <w:r>
        <w:rPr>
          <w:rFonts w:hint="eastAsia" w:ascii="仿宋" w:hAnsi="仿宋" w:eastAsia="仿宋" w:cs="仿宋"/>
          <w:kern w:val="0"/>
          <w:sz w:val="32"/>
          <w:szCs w:val="32"/>
        </w:rPr>
        <w:t>核定事业编制</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核定领导职数</w:t>
      </w:r>
      <w:r>
        <w:rPr>
          <w:rFonts w:hint="eastAsia" w:ascii="仿宋" w:hAnsi="仿宋" w:eastAsia="仿宋" w:cs="仿宋"/>
          <w:kern w:val="0"/>
          <w:sz w:val="32"/>
          <w:szCs w:val="32"/>
          <w:lang w:val="en-US" w:eastAsia="zh-CN"/>
        </w:rPr>
        <w:t>3名，</w:t>
      </w:r>
      <w:r>
        <w:rPr>
          <w:rFonts w:hint="eastAsia" w:ascii="仿宋" w:hAnsi="仿宋" w:eastAsia="仿宋" w:cs="仿宋"/>
          <w:kern w:val="0"/>
          <w:sz w:val="32"/>
          <w:szCs w:val="32"/>
          <w:lang w:eastAsia="zh-CN"/>
        </w:rPr>
        <w:t>正科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副科</w:t>
      </w:r>
      <w:r>
        <w:rPr>
          <w:rFonts w:hint="eastAsia" w:ascii="仿宋" w:hAnsi="仿宋" w:eastAsia="仿宋" w:cs="仿宋"/>
          <w:kern w:val="0"/>
          <w:sz w:val="32"/>
          <w:szCs w:val="32"/>
        </w:rPr>
        <w:t>级领导干部</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2019年底,</w:t>
      </w:r>
      <w:r>
        <w:rPr>
          <w:rFonts w:hint="eastAsia" w:ascii="仿宋" w:hAnsi="仿宋" w:eastAsia="仿宋" w:cs="仿宋"/>
          <w:kern w:val="0"/>
          <w:sz w:val="32"/>
          <w:szCs w:val="32"/>
        </w:rPr>
        <w:t>实有在职人员</w:t>
      </w:r>
      <w:r>
        <w:rPr>
          <w:rFonts w:hint="eastAsia" w:ascii="仿宋" w:hAnsi="仿宋" w:eastAsia="仿宋" w:cs="仿宋"/>
          <w:kern w:val="0"/>
          <w:sz w:val="32"/>
          <w:szCs w:val="32"/>
          <w:lang w:val="en-US" w:eastAsia="zh-CN"/>
        </w:rPr>
        <w:t>16</w:t>
      </w:r>
      <w:r>
        <w:rPr>
          <w:rFonts w:hint="eastAsia" w:ascii="仿宋" w:hAnsi="仿宋" w:eastAsia="仿宋" w:cs="仿宋"/>
          <w:kern w:val="0"/>
          <w:sz w:val="32"/>
          <w:szCs w:val="32"/>
        </w:rPr>
        <w:t>人，</w:t>
      </w:r>
      <w:r>
        <w:rPr>
          <w:rFonts w:hint="eastAsia" w:ascii="仿宋" w:hAnsi="仿宋" w:eastAsia="仿宋" w:cs="仿宋"/>
          <w:kern w:val="0"/>
          <w:sz w:val="32"/>
          <w:szCs w:val="32"/>
          <w:lang w:eastAsia="zh-CN"/>
        </w:rPr>
        <w:t>正科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副科</w:t>
      </w:r>
      <w:r>
        <w:rPr>
          <w:rFonts w:hint="eastAsia" w:ascii="仿宋" w:hAnsi="仿宋" w:eastAsia="仿宋" w:cs="仿宋"/>
          <w:kern w:val="0"/>
          <w:sz w:val="32"/>
          <w:szCs w:val="32"/>
        </w:rPr>
        <w:t>级领导职数</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420" w:firstLineChars="200"/>
        <w:rPr>
          <w:rFonts w:hint="eastAsia" w:ascii="仿宋_GB2312" w:eastAsia="仿宋_GB2312"/>
          <w:sz w:val="30"/>
          <w:szCs w:val="30"/>
        </w:rPr>
      </w:pPr>
      <w:r>
        <w:drawing>
          <wp:inline distT="0" distB="0" distL="114300" distR="114300">
            <wp:extent cx="5273675" cy="3932555"/>
            <wp:effectExtent l="0" t="0" r="3175" b="1079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
                    <a:stretch>
                      <a:fillRect/>
                    </a:stretch>
                  </pic:blipFill>
                  <pic:spPr>
                    <a:xfrm>
                      <a:off x="0" y="0"/>
                      <a:ext cx="5273675" cy="3932555"/>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420" w:firstLineChars="200"/>
        <w:rPr>
          <w:rFonts w:hint="eastAsia" w:ascii="仿宋_GB2312" w:eastAsia="仿宋_GB2312"/>
          <w:sz w:val="30"/>
          <w:szCs w:val="30"/>
        </w:rPr>
      </w:pPr>
      <w:r>
        <w:drawing>
          <wp:inline distT="0" distB="0" distL="114300" distR="114300">
            <wp:extent cx="5271135" cy="2261870"/>
            <wp:effectExtent l="0" t="0" r="5715" b="508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5271135" cy="2261870"/>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420" w:firstLineChars="200"/>
        <w:rPr>
          <w:rFonts w:hint="eastAsia" w:ascii="仿宋_GB2312" w:eastAsia="仿宋_GB2312"/>
          <w:sz w:val="30"/>
          <w:szCs w:val="30"/>
        </w:rPr>
      </w:pPr>
      <w:r>
        <w:drawing>
          <wp:inline distT="0" distB="0" distL="114300" distR="114300">
            <wp:extent cx="5270500" cy="2720975"/>
            <wp:effectExtent l="0" t="0" r="6350" b="317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7"/>
                    <a:stretch>
                      <a:fillRect/>
                    </a:stretch>
                  </pic:blipFill>
                  <pic:spPr>
                    <a:xfrm>
                      <a:off x="0" y="0"/>
                      <a:ext cx="5270500" cy="2720975"/>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420" w:firstLineChars="200"/>
        <w:rPr>
          <w:rFonts w:hint="eastAsia" w:ascii="仿宋_GB2312" w:eastAsia="仿宋_GB2312"/>
          <w:sz w:val="30"/>
          <w:szCs w:val="30"/>
        </w:rPr>
      </w:pPr>
      <w:r>
        <w:drawing>
          <wp:inline distT="0" distB="0" distL="114300" distR="114300">
            <wp:extent cx="5269865" cy="4058920"/>
            <wp:effectExtent l="0" t="0" r="6985" b="1778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8"/>
                    <a:stretch>
                      <a:fillRect/>
                    </a:stretch>
                  </pic:blipFill>
                  <pic:spPr>
                    <a:xfrm>
                      <a:off x="0" y="0"/>
                      <a:ext cx="5269865" cy="4058920"/>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420" w:firstLineChars="200"/>
        <w:rPr>
          <w:rFonts w:hint="eastAsia" w:ascii="仿宋_GB2312" w:eastAsia="仿宋_GB2312"/>
          <w:sz w:val="30"/>
          <w:szCs w:val="30"/>
        </w:rPr>
      </w:pPr>
      <w:r>
        <w:drawing>
          <wp:inline distT="0" distB="0" distL="114300" distR="114300">
            <wp:extent cx="5267325" cy="3106420"/>
            <wp:effectExtent l="0" t="0" r="9525" b="1778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9"/>
                    <a:stretch>
                      <a:fillRect/>
                    </a:stretch>
                  </pic:blipFill>
                  <pic:spPr>
                    <a:xfrm>
                      <a:off x="0" y="0"/>
                      <a:ext cx="5267325" cy="3106420"/>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420" w:firstLineChars="200"/>
        <w:rPr>
          <w:rFonts w:hint="eastAsia" w:ascii="仿宋_GB2312" w:eastAsia="仿宋_GB2312"/>
          <w:sz w:val="30"/>
          <w:szCs w:val="30"/>
        </w:rPr>
      </w:pPr>
      <w:r>
        <w:drawing>
          <wp:inline distT="0" distB="0" distL="114300" distR="114300">
            <wp:extent cx="5272405" cy="3090545"/>
            <wp:effectExtent l="0" t="0" r="4445" b="1460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0"/>
                    <a:stretch>
                      <a:fillRect/>
                    </a:stretch>
                  </pic:blipFill>
                  <pic:spPr>
                    <a:xfrm>
                      <a:off x="0" y="0"/>
                      <a:ext cx="5272405" cy="3090545"/>
                    </a:xfrm>
                    <a:prstGeom prst="rect">
                      <a:avLst/>
                    </a:prstGeom>
                    <a:noFill/>
                    <a:ln>
                      <a:noFill/>
                    </a:ln>
                  </pic:spPr>
                </pic:pic>
              </a:graphicData>
            </a:graphic>
          </wp:inline>
        </w:drawing>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420" w:firstLineChars="200"/>
        <w:rPr>
          <w:rFonts w:hint="eastAsia" w:ascii="仿宋_GB2312" w:eastAsia="仿宋_GB2312"/>
          <w:sz w:val="30"/>
          <w:szCs w:val="30"/>
        </w:rPr>
      </w:pPr>
      <w:r>
        <w:drawing>
          <wp:inline distT="0" distB="0" distL="114300" distR="114300">
            <wp:extent cx="5274310" cy="1092200"/>
            <wp:effectExtent l="0" t="0" r="2540" b="1270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1"/>
                    <a:stretch>
                      <a:fillRect/>
                    </a:stretch>
                  </pic:blipFill>
                  <pic:spPr>
                    <a:xfrm>
                      <a:off x="0" y="0"/>
                      <a:ext cx="5274310" cy="1092200"/>
                    </a:xfrm>
                    <a:prstGeom prst="rect">
                      <a:avLst/>
                    </a:prstGeom>
                    <a:noFill/>
                    <a:ln>
                      <a:noFill/>
                    </a:ln>
                  </pic:spPr>
                </pic:pic>
              </a:graphicData>
            </a:graphic>
          </wp:inline>
        </w:drawing>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420" w:firstLineChars="200"/>
        <w:rPr>
          <w:rFonts w:hint="eastAsia" w:ascii="黑体" w:hAnsi="黑体" w:eastAsia="黑体"/>
          <w:sz w:val="30"/>
          <w:szCs w:val="30"/>
        </w:rPr>
      </w:pPr>
      <w:r>
        <w:drawing>
          <wp:inline distT="0" distB="0" distL="114300" distR="114300">
            <wp:extent cx="5268595" cy="2113915"/>
            <wp:effectExtent l="0" t="0" r="8255" b="63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2"/>
                    <a:stretch>
                      <a:fillRect/>
                    </a:stretch>
                  </pic:blipFill>
                  <pic:spPr>
                    <a:xfrm>
                      <a:off x="0" y="0"/>
                      <a:ext cx="5268595" cy="2113915"/>
                    </a:xfrm>
                    <a:prstGeom prst="rect">
                      <a:avLst/>
                    </a:prstGeom>
                    <a:noFill/>
                    <a:ln>
                      <a:noFill/>
                    </a:ln>
                  </pic:spPr>
                </pic:pic>
              </a:graphicData>
            </a:graphic>
          </wp:inline>
        </w:drawing>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度收入总计12256800.75</w:t>
      </w:r>
      <w:r>
        <w:rPr>
          <w:rFonts w:hint="eastAsia" w:ascii="仿宋_GB2312" w:eastAsia="仿宋_GB2312"/>
          <w:sz w:val="30"/>
          <w:szCs w:val="30"/>
          <w:lang w:eastAsia="zh-CN"/>
        </w:rPr>
        <w:t>元</w:t>
      </w:r>
      <w:r>
        <w:rPr>
          <w:rFonts w:hint="eastAsia" w:ascii="仿宋_GB2312" w:eastAsia="仿宋_GB2312"/>
          <w:sz w:val="30"/>
          <w:szCs w:val="30"/>
        </w:rPr>
        <w:t>，支出总计16493903.41</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6538603.88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34.79</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2122427.03</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14.77</w:t>
      </w:r>
      <w:r>
        <w:rPr>
          <w:rFonts w:hint="eastAsia" w:ascii="仿宋_GB2312" w:eastAsia="仿宋_GB2312"/>
          <w:sz w:val="30"/>
          <w:szCs w:val="30"/>
        </w:rPr>
        <w:t>%。主要原因是</w:t>
      </w:r>
      <w:r>
        <w:rPr>
          <w:rFonts w:hint="eastAsia" w:ascii="仿宋_GB2312" w:eastAsia="仿宋_GB2312"/>
          <w:sz w:val="30"/>
          <w:szCs w:val="30"/>
          <w:lang w:eastAsia="zh-CN"/>
        </w:rPr>
        <w:t>人员增加，业务工作量增大</w:t>
      </w:r>
      <w:r>
        <w:rPr>
          <w:rFonts w:hint="eastAsia" w:ascii="仿宋_GB2312" w:eastAsia="仿宋_GB2312"/>
          <w:sz w:val="30"/>
          <w:szCs w:val="30"/>
        </w:rPr>
        <w:t>。</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度收入合计12256800.75</w:t>
      </w:r>
      <w:r>
        <w:rPr>
          <w:rFonts w:hint="eastAsia" w:ascii="仿宋_GB2312" w:eastAsia="仿宋_GB2312"/>
          <w:sz w:val="30"/>
          <w:szCs w:val="30"/>
          <w:lang w:eastAsia="zh-CN"/>
        </w:rPr>
        <w:t>元</w:t>
      </w:r>
      <w:r>
        <w:rPr>
          <w:rFonts w:hint="eastAsia" w:ascii="仿宋_GB2312" w:eastAsia="仿宋_GB2312"/>
          <w:sz w:val="30"/>
          <w:szCs w:val="30"/>
        </w:rPr>
        <w:t>，其中：</w:t>
      </w:r>
      <w:r>
        <w:rPr>
          <w:rFonts w:hint="eastAsia" w:ascii="仿宋_GB2312" w:eastAsia="仿宋_GB2312"/>
          <w:sz w:val="30"/>
          <w:szCs w:val="30"/>
          <w:lang w:eastAsia="zh-CN"/>
        </w:rPr>
        <w:t>一般公共预算</w:t>
      </w:r>
      <w:r>
        <w:rPr>
          <w:rFonts w:hint="eastAsia" w:ascii="仿宋_GB2312" w:eastAsia="仿宋_GB2312"/>
          <w:sz w:val="30"/>
          <w:szCs w:val="30"/>
        </w:rPr>
        <w:t>财政拨款收入</w:t>
      </w:r>
      <w:r>
        <w:rPr>
          <w:rFonts w:hint="eastAsia" w:ascii="仿宋_GB2312" w:eastAsia="仿宋_GB2312"/>
          <w:sz w:val="30"/>
          <w:szCs w:val="30"/>
          <w:lang w:val="en-US" w:eastAsia="zh-CN"/>
        </w:rPr>
        <w:t>4754924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38.79</w:t>
      </w:r>
      <w:r>
        <w:rPr>
          <w:rFonts w:hint="eastAsia" w:ascii="仿宋_GB2312" w:eastAsia="仿宋_GB2312"/>
          <w:sz w:val="30"/>
          <w:szCs w:val="30"/>
        </w:rPr>
        <w:t>%；</w:t>
      </w:r>
      <w:r>
        <w:rPr>
          <w:rFonts w:hint="eastAsia" w:ascii="仿宋_GB2312" w:eastAsia="仿宋_GB2312"/>
          <w:sz w:val="30"/>
          <w:szCs w:val="30"/>
          <w:lang w:eastAsia="zh-CN"/>
        </w:rPr>
        <w:t>政府性基金预算财政拨款</w:t>
      </w:r>
      <w:r>
        <w:rPr>
          <w:rFonts w:hint="eastAsia" w:ascii="仿宋_GB2312" w:eastAsia="仿宋_GB2312"/>
          <w:sz w:val="30"/>
          <w:szCs w:val="30"/>
        </w:rPr>
        <w:t>收入</w:t>
      </w:r>
      <w:r>
        <w:rPr>
          <w:rFonts w:hint="eastAsia" w:ascii="仿宋_GB2312" w:eastAsia="仿宋_GB2312"/>
          <w:sz w:val="30"/>
          <w:szCs w:val="30"/>
          <w:lang w:val="en-US" w:eastAsia="zh-CN"/>
        </w:rPr>
        <w:t>7441071.23</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60.71</w:t>
      </w:r>
      <w:r>
        <w:rPr>
          <w:rFonts w:hint="eastAsia" w:ascii="仿宋_GB2312" w:eastAsia="仿宋_GB2312"/>
          <w:sz w:val="30"/>
          <w:szCs w:val="30"/>
        </w:rPr>
        <w:t>%；其他收入</w:t>
      </w:r>
      <w:r>
        <w:rPr>
          <w:rFonts w:hint="eastAsia" w:ascii="仿宋_GB2312" w:eastAsia="仿宋_GB2312"/>
          <w:sz w:val="30"/>
          <w:szCs w:val="30"/>
          <w:lang w:val="en-US" w:eastAsia="zh-CN"/>
        </w:rPr>
        <w:t>60805.52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0.5</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度支出合计16493903.41</w:t>
      </w:r>
      <w:r>
        <w:rPr>
          <w:rFonts w:hint="eastAsia" w:ascii="仿宋_GB2312" w:eastAsia="仿宋_GB2312"/>
          <w:sz w:val="30"/>
          <w:szCs w:val="30"/>
          <w:lang w:eastAsia="zh-CN"/>
        </w:rPr>
        <w:t>元</w:t>
      </w:r>
      <w:r>
        <w:rPr>
          <w:rFonts w:hint="eastAsia" w:ascii="仿宋_GB2312" w:eastAsia="仿宋_GB2312"/>
          <w:sz w:val="30"/>
          <w:szCs w:val="30"/>
        </w:rPr>
        <w:t>，其中：</w:t>
      </w:r>
      <w:r>
        <w:rPr>
          <w:rFonts w:hint="eastAsia" w:ascii="仿宋_GB2312" w:eastAsia="仿宋_GB2312"/>
          <w:sz w:val="30"/>
          <w:szCs w:val="30"/>
          <w:lang w:eastAsia="zh-CN"/>
        </w:rPr>
        <w:t>一般公共服务</w:t>
      </w:r>
      <w:r>
        <w:rPr>
          <w:rFonts w:hint="eastAsia" w:ascii="仿宋_GB2312" w:eastAsia="仿宋_GB2312"/>
          <w:sz w:val="30"/>
          <w:szCs w:val="30"/>
        </w:rPr>
        <w:t>支出</w:t>
      </w:r>
      <w:r>
        <w:rPr>
          <w:rFonts w:hint="eastAsia" w:ascii="仿宋_GB2312" w:eastAsia="仿宋_GB2312"/>
          <w:sz w:val="30"/>
          <w:szCs w:val="30"/>
          <w:lang w:val="en-US" w:eastAsia="zh-CN"/>
        </w:rPr>
        <w:t>1652327.35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10.02</w:t>
      </w:r>
      <w:r>
        <w:rPr>
          <w:rFonts w:hint="eastAsia" w:ascii="仿宋_GB2312" w:eastAsia="仿宋_GB2312"/>
          <w:sz w:val="30"/>
          <w:szCs w:val="30"/>
        </w:rPr>
        <w:t>%；</w:t>
      </w:r>
      <w:r>
        <w:rPr>
          <w:rFonts w:hint="eastAsia" w:ascii="仿宋_GB2312" w:eastAsia="仿宋_GB2312"/>
          <w:sz w:val="30"/>
          <w:szCs w:val="30"/>
          <w:lang w:eastAsia="zh-CN"/>
        </w:rPr>
        <w:t>社会保障和就业</w:t>
      </w:r>
      <w:r>
        <w:rPr>
          <w:rFonts w:hint="eastAsia" w:ascii="仿宋_GB2312" w:eastAsia="仿宋_GB2312"/>
          <w:sz w:val="30"/>
          <w:szCs w:val="30"/>
        </w:rPr>
        <w:t>支出</w:t>
      </w:r>
      <w:r>
        <w:rPr>
          <w:rFonts w:hint="eastAsia" w:ascii="仿宋_GB2312" w:eastAsia="仿宋_GB2312"/>
          <w:sz w:val="30"/>
          <w:szCs w:val="30"/>
          <w:lang w:val="en-US" w:eastAsia="zh-CN"/>
        </w:rPr>
        <w:t>6235248.51</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37.8</w:t>
      </w:r>
      <w:r>
        <w:rPr>
          <w:rFonts w:hint="eastAsia" w:ascii="仿宋_GB2312" w:eastAsia="仿宋_GB2312"/>
          <w:sz w:val="30"/>
          <w:szCs w:val="30"/>
        </w:rPr>
        <w:t>%；</w:t>
      </w:r>
      <w:r>
        <w:rPr>
          <w:rFonts w:hint="eastAsia" w:ascii="仿宋_GB2312" w:eastAsia="仿宋_GB2312"/>
          <w:sz w:val="30"/>
          <w:szCs w:val="30"/>
          <w:lang w:eastAsia="zh-CN"/>
        </w:rPr>
        <w:t>农林水</w:t>
      </w:r>
      <w:r>
        <w:rPr>
          <w:rFonts w:hint="eastAsia" w:ascii="仿宋_GB2312" w:eastAsia="仿宋_GB2312"/>
          <w:sz w:val="30"/>
          <w:szCs w:val="30"/>
        </w:rPr>
        <w:t>支出</w:t>
      </w:r>
      <w:r>
        <w:rPr>
          <w:rFonts w:hint="eastAsia" w:ascii="仿宋_GB2312" w:eastAsia="仿宋_GB2312"/>
          <w:sz w:val="30"/>
          <w:szCs w:val="30"/>
          <w:lang w:val="en-US" w:eastAsia="zh-CN"/>
        </w:rPr>
        <w:t>8606327.55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52.18</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386657.62</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4237102.66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2018年</w:t>
      </w:r>
      <w:r>
        <w:rPr>
          <w:rFonts w:hint="eastAsia" w:ascii="仿宋_GB2312" w:eastAsia="仿宋_GB2312"/>
          <w:sz w:val="30"/>
          <w:szCs w:val="30"/>
          <w:lang w:eastAsia="zh-CN"/>
        </w:rPr>
        <w:t>预付工程款较大，</w:t>
      </w:r>
      <w:r>
        <w:rPr>
          <w:rFonts w:hint="eastAsia" w:ascii="仿宋_GB2312" w:eastAsia="仿宋_GB2312"/>
          <w:sz w:val="30"/>
          <w:szCs w:val="30"/>
          <w:lang w:val="en-US" w:eastAsia="zh-CN"/>
        </w:rPr>
        <w:t>2019年较小</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sz w:val="30"/>
          <w:szCs w:val="30"/>
          <w:lang w:val="en-US" w:eastAsia="zh-CN"/>
        </w:rPr>
        <w:t>12195995.23</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6566809.4</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35</w:t>
      </w:r>
      <w:r>
        <w:rPr>
          <w:rFonts w:hint="eastAsia" w:ascii="仿宋_GB2312" w:eastAsia="仿宋_GB2312"/>
          <w:sz w:val="30"/>
          <w:szCs w:val="30"/>
        </w:rPr>
        <w:t>%。主要原因是</w:t>
      </w:r>
      <w:r>
        <w:rPr>
          <w:rFonts w:hint="eastAsia" w:ascii="仿宋_GB2312" w:eastAsia="仿宋_GB2312"/>
          <w:sz w:val="30"/>
          <w:szCs w:val="30"/>
          <w:lang w:val="en-US" w:eastAsia="zh-CN"/>
        </w:rPr>
        <w:t>2018年</w:t>
      </w:r>
      <w:r>
        <w:rPr>
          <w:rFonts w:hint="eastAsia" w:ascii="仿宋_GB2312" w:eastAsia="仿宋_GB2312"/>
          <w:sz w:val="30"/>
          <w:szCs w:val="30"/>
          <w:lang w:eastAsia="zh-CN"/>
        </w:rPr>
        <w:t>预付工程款较大</w:t>
      </w:r>
      <w:r>
        <w:rPr>
          <w:rFonts w:hint="eastAsia" w:ascii="仿宋_GB2312" w:eastAsia="仿宋_GB2312"/>
          <w:sz w:val="30"/>
          <w:szCs w:val="30"/>
        </w:rPr>
        <w:t>。较年初预算数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6566809.4</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35</w:t>
      </w:r>
      <w:r>
        <w:rPr>
          <w:rFonts w:hint="eastAsia" w:ascii="仿宋_GB2312" w:eastAsia="仿宋_GB2312"/>
          <w:sz w:val="30"/>
          <w:szCs w:val="30"/>
        </w:rPr>
        <w:t>%。主要原因是</w:t>
      </w:r>
      <w:r>
        <w:rPr>
          <w:rFonts w:hint="eastAsia" w:ascii="仿宋_GB2312" w:eastAsia="仿宋_GB2312"/>
          <w:sz w:val="30"/>
          <w:szCs w:val="30"/>
          <w:lang w:val="en-US" w:eastAsia="zh-CN"/>
        </w:rPr>
        <w:t>2018年</w:t>
      </w:r>
      <w:r>
        <w:rPr>
          <w:rFonts w:hint="eastAsia" w:ascii="仿宋_GB2312" w:eastAsia="仿宋_GB2312"/>
          <w:sz w:val="30"/>
          <w:szCs w:val="30"/>
          <w:lang w:eastAsia="zh-CN"/>
        </w:rPr>
        <w:t>预付工程款较大</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16493903.41</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2122427.03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14.77</w:t>
      </w:r>
      <w:r>
        <w:rPr>
          <w:rFonts w:hint="eastAsia" w:ascii="仿宋_GB2312" w:eastAsia="仿宋_GB2312"/>
          <w:sz w:val="30"/>
          <w:szCs w:val="30"/>
        </w:rPr>
        <w:t>%。主要原因是</w:t>
      </w:r>
      <w:r>
        <w:rPr>
          <w:rFonts w:hint="eastAsia" w:ascii="仿宋_GB2312" w:eastAsia="仿宋_GB2312"/>
          <w:sz w:val="30"/>
          <w:szCs w:val="30"/>
          <w:lang w:eastAsia="zh-CN"/>
        </w:rPr>
        <w:t>业务工作量增大</w:t>
      </w:r>
      <w:r>
        <w:rPr>
          <w:rFonts w:hint="eastAsia" w:ascii="仿宋_GB2312" w:eastAsia="仿宋_GB2312"/>
          <w:sz w:val="30"/>
          <w:szCs w:val="30"/>
        </w:rPr>
        <w:t>。较年初预算数增加</w:t>
      </w:r>
      <w:r>
        <w:rPr>
          <w:rFonts w:hint="eastAsia" w:ascii="仿宋_GB2312" w:eastAsia="仿宋_GB2312"/>
          <w:sz w:val="30"/>
          <w:szCs w:val="30"/>
          <w:lang w:val="en-US" w:eastAsia="zh-CN"/>
        </w:rPr>
        <w:t>2122427.03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14.77</w:t>
      </w:r>
      <w:r>
        <w:rPr>
          <w:rFonts w:hint="eastAsia" w:ascii="仿宋_GB2312" w:eastAsia="仿宋_GB2312"/>
          <w:sz w:val="30"/>
          <w:szCs w:val="30"/>
        </w:rPr>
        <w:t>%。主要原因是</w:t>
      </w:r>
      <w:r>
        <w:rPr>
          <w:rFonts w:hint="eastAsia" w:ascii="仿宋_GB2312" w:eastAsia="仿宋_GB2312"/>
          <w:sz w:val="30"/>
          <w:szCs w:val="30"/>
          <w:lang w:eastAsia="zh-CN"/>
        </w:rPr>
        <w:t>业务工作量增大</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度财政拨款支出主要用于以下方面：一般公共服务支出1652327.35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10.02</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sz w:val="30"/>
          <w:szCs w:val="30"/>
          <w:lang w:eastAsia="zh-CN"/>
        </w:rPr>
        <w:t>；</w:t>
      </w:r>
      <w:r>
        <w:rPr>
          <w:rFonts w:hint="eastAsia" w:ascii="仿宋_GB2312" w:eastAsia="仿宋_GB2312"/>
          <w:color w:val="000000" w:themeColor="text1"/>
          <w:sz w:val="30"/>
          <w:szCs w:val="30"/>
          <w14:textFill>
            <w14:solidFill>
              <w14:schemeClr w14:val="tx1"/>
            </w14:solidFill>
          </w14:textFill>
        </w:rPr>
        <w:t>社会保障与就业支出6235248.51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37.8</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；农林水支出8606327.55元，占</w:t>
      </w:r>
      <w:r>
        <w:rPr>
          <w:rFonts w:hint="eastAsia" w:ascii="仿宋_GB2312" w:eastAsia="仿宋_GB2312"/>
          <w:color w:val="000000" w:themeColor="text1"/>
          <w:sz w:val="30"/>
          <w:szCs w:val="30"/>
          <w:lang w:val="en-US" w:eastAsia="zh-CN"/>
          <w14:textFill>
            <w14:solidFill>
              <w14:schemeClr w14:val="tx1"/>
            </w14:solidFill>
          </w14:textFill>
        </w:rPr>
        <w:t>52.18%</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color w:val="000000" w:themeColor="text1"/>
          <w:sz w:val="30"/>
          <w:szCs w:val="30"/>
          <w:lang w:val="en-US" w:eastAsia="zh-CN"/>
          <w14:textFill>
            <w14:solidFill>
              <w14:schemeClr w14:val="tx1"/>
            </w14:solidFill>
          </w14:textFill>
        </w:rPr>
        <w:t>1673101.01</w:t>
      </w:r>
      <w:r>
        <w:rPr>
          <w:rFonts w:hint="eastAsia" w:ascii="仿宋_GB2312" w:eastAsia="仿宋_GB2312"/>
          <w:sz w:val="30"/>
          <w:szCs w:val="30"/>
          <w:lang w:eastAsia="zh-CN"/>
        </w:rPr>
        <w:t>元</w:t>
      </w:r>
      <w:r>
        <w:rPr>
          <w:rFonts w:hint="eastAsia" w:ascii="仿宋_GB2312" w:eastAsia="仿宋_GB2312"/>
          <w:sz w:val="30"/>
          <w:szCs w:val="30"/>
        </w:rPr>
        <w:t>。其中：人员经费1336279.74</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增加</w:t>
      </w:r>
      <w:r>
        <w:rPr>
          <w:rFonts w:hint="eastAsia" w:ascii="仿宋_GB2312" w:eastAsia="仿宋_GB2312"/>
          <w:sz w:val="30"/>
          <w:szCs w:val="30"/>
          <w:lang w:val="en-US" w:eastAsia="zh-CN"/>
        </w:rPr>
        <w:t>244672.86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人员增加</w:t>
      </w:r>
      <w:r>
        <w:rPr>
          <w:rFonts w:hint="eastAsia" w:ascii="仿宋_GB2312" w:eastAsia="仿宋_GB2312"/>
          <w:sz w:val="30"/>
          <w:szCs w:val="30"/>
        </w:rPr>
        <w:t>。人员经费用途主要包括基本工资、津贴补贴、奖金、社会保障缴费。公用经费336821.27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1124752.05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2018年大型基础设施建设费用增加</w:t>
      </w:r>
      <w:r>
        <w:rPr>
          <w:rFonts w:hint="eastAsia" w:ascii="仿宋_GB2312" w:eastAsia="仿宋_GB2312"/>
          <w:sz w:val="30"/>
          <w:szCs w:val="30"/>
          <w:lang w:eastAsia="zh-CN"/>
        </w:rPr>
        <w:t>。</w:t>
      </w:r>
      <w:r>
        <w:rPr>
          <w:rFonts w:hint="eastAsia" w:ascii="仿宋_GB2312" w:eastAsia="仿宋_GB2312"/>
          <w:sz w:val="30"/>
          <w:szCs w:val="30"/>
        </w:rPr>
        <w:t>公用经费用途主要包括办公费、手续费</w:t>
      </w:r>
      <w:r>
        <w:rPr>
          <w:rFonts w:hint="eastAsia" w:ascii="仿宋_GB2312" w:eastAsia="仿宋_GB2312"/>
          <w:sz w:val="30"/>
          <w:szCs w:val="30"/>
          <w:lang w:eastAsia="zh-CN"/>
        </w:rPr>
        <w:t>、邮电费、差旅费、维修（护）费、租赁费、劳务费、办公设备购置费</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本部门机关运行经费支出336821.27</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，机关运行经费主要用于开支办公费、手续费</w:t>
      </w:r>
      <w:r>
        <w:rPr>
          <w:rFonts w:hint="eastAsia" w:ascii="仿宋_GB2312" w:eastAsia="仿宋_GB2312"/>
          <w:sz w:val="30"/>
          <w:szCs w:val="30"/>
          <w:lang w:eastAsia="zh-CN"/>
        </w:rPr>
        <w:t>、邮电费、差旅费、维修（护）费、租赁费、劳务费、办公设备购置费</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242157.62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业务工作量增大</w:t>
      </w:r>
      <w:r>
        <w:rPr>
          <w:rFonts w:hint="eastAsia" w:ascii="仿宋_GB2312" w:eastAsia="仿宋_GB2312"/>
          <w:sz w:val="30"/>
          <w:szCs w:val="30"/>
        </w:rPr>
        <w:t>，</w:t>
      </w:r>
      <w:r>
        <w:rPr>
          <w:rFonts w:hint="eastAsia" w:ascii="仿宋_GB2312" w:eastAsia="仿宋_GB2312"/>
          <w:sz w:val="30"/>
          <w:szCs w:val="30"/>
          <w:lang w:eastAsia="zh-CN"/>
        </w:rPr>
        <w:t>办公费、印刷费、差旅费增加</w:t>
      </w:r>
      <w:r>
        <w:rPr>
          <w:rFonts w:hint="eastAsia" w:ascii="仿宋_GB2312" w:eastAsia="仿宋_GB2312"/>
          <w:sz w:val="30"/>
          <w:szCs w:val="30"/>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103327</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21400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81927</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sz w:val="30"/>
          <w:szCs w:val="30"/>
          <w:lang w:eastAsia="zh-CN"/>
        </w:rPr>
        <w:t>办公费、办公设备购置</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091BE9"/>
    <w:rsid w:val="01334899"/>
    <w:rsid w:val="023B1025"/>
    <w:rsid w:val="054B4499"/>
    <w:rsid w:val="05FD7B87"/>
    <w:rsid w:val="08CE3AD1"/>
    <w:rsid w:val="08F37F9B"/>
    <w:rsid w:val="0AD40936"/>
    <w:rsid w:val="0B4A2F48"/>
    <w:rsid w:val="0CF977C4"/>
    <w:rsid w:val="0E63439A"/>
    <w:rsid w:val="0E72251C"/>
    <w:rsid w:val="0E8254AA"/>
    <w:rsid w:val="0F422389"/>
    <w:rsid w:val="156670E3"/>
    <w:rsid w:val="17542C27"/>
    <w:rsid w:val="17B27F49"/>
    <w:rsid w:val="18F1352C"/>
    <w:rsid w:val="19643582"/>
    <w:rsid w:val="197E769C"/>
    <w:rsid w:val="1B943FD8"/>
    <w:rsid w:val="1CC060D6"/>
    <w:rsid w:val="1DD64839"/>
    <w:rsid w:val="1F621227"/>
    <w:rsid w:val="26222F03"/>
    <w:rsid w:val="26640DAE"/>
    <w:rsid w:val="27990124"/>
    <w:rsid w:val="27B6672C"/>
    <w:rsid w:val="285A613D"/>
    <w:rsid w:val="2A2E7E73"/>
    <w:rsid w:val="2A332080"/>
    <w:rsid w:val="2A4577C1"/>
    <w:rsid w:val="2AC80393"/>
    <w:rsid w:val="2B515A3E"/>
    <w:rsid w:val="2E040294"/>
    <w:rsid w:val="2EE67926"/>
    <w:rsid w:val="2F1D7B33"/>
    <w:rsid w:val="309B54A5"/>
    <w:rsid w:val="35130FCB"/>
    <w:rsid w:val="36DE5132"/>
    <w:rsid w:val="37111B1C"/>
    <w:rsid w:val="37920BDD"/>
    <w:rsid w:val="380550AD"/>
    <w:rsid w:val="391A2701"/>
    <w:rsid w:val="39B34B1B"/>
    <w:rsid w:val="3A3C1B33"/>
    <w:rsid w:val="3E2E3364"/>
    <w:rsid w:val="3EDE7988"/>
    <w:rsid w:val="3FDA5A56"/>
    <w:rsid w:val="3FF71B20"/>
    <w:rsid w:val="40AF3B5A"/>
    <w:rsid w:val="426A515D"/>
    <w:rsid w:val="429F5211"/>
    <w:rsid w:val="442D663E"/>
    <w:rsid w:val="46063767"/>
    <w:rsid w:val="467D178F"/>
    <w:rsid w:val="46EC6D62"/>
    <w:rsid w:val="46EE7CE2"/>
    <w:rsid w:val="48CC0CB5"/>
    <w:rsid w:val="4A347D72"/>
    <w:rsid w:val="4A823CB5"/>
    <w:rsid w:val="4F611493"/>
    <w:rsid w:val="519747EB"/>
    <w:rsid w:val="53662571"/>
    <w:rsid w:val="5408715F"/>
    <w:rsid w:val="54D6202C"/>
    <w:rsid w:val="5615241F"/>
    <w:rsid w:val="561E14ED"/>
    <w:rsid w:val="56AE419D"/>
    <w:rsid w:val="59460B31"/>
    <w:rsid w:val="5BF36344"/>
    <w:rsid w:val="5F2727A8"/>
    <w:rsid w:val="62960785"/>
    <w:rsid w:val="64ED3949"/>
    <w:rsid w:val="656767BC"/>
    <w:rsid w:val="6C6844E0"/>
    <w:rsid w:val="6C8B7746"/>
    <w:rsid w:val="6D260978"/>
    <w:rsid w:val="6D75333B"/>
    <w:rsid w:val="6F3B0D8F"/>
    <w:rsid w:val="719033A6"/>
    <w:rsid w:val="71B16100"/>
    <w:rsid w:val="73496CEA"/>
    <w:rsid w:val="738A577D"/>
    <w:rsid w:val="74373E64"/>
    <w:rsid w:val="7460568F"/>
    <w:rsid w:val="746F63CE"/>
    <w:rsid w:val="756F2D87"/>
    <w:rsid w:val="75D775E6"/>
    <w:rsid w:val="763F0CE1"/>
    <w:rsid w:val="7796397E"/>
    <w:rsid w:val="79A3262B"/>
    <w:rsid w:val="7A0344C4"/>
    <w:rsid w:val="7CDD3E62"/>
    <w:rsid w:val="7E837A25"/>
    <w:rsid w:val="7EC7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0</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2020-10-19T01:25:12Z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