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bookmarkStart w:id="0" w:name="_GoBack"/>
      <w:bookmarkEnd w:id="0"/>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color w:val="FF0000"/>
          <w:sz w:val="36"/>
          <w:szCs w:val="36"/>
          <w:lang w:eastAsia="zh-CN"/>
        </w:rPr>
        <w:t>积石山县鹭岛幼儿园</w:t>
      </w:r>
      <w:r>
        <w:rPr>
          <w:rFonts w:hint="eastAsia" w:ascii="方正小标宋简体" w:eastAsia="方正小标宋简体"/>
          <w:sz w:val="36"/>
          <w:szCs w:val="36"/>
        </w:rPr>
        <w:t>单位</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_GB2312" w:eastAsia="仿宋_GB2312"/>
          <w:color w:val="FF0000"/>
          <w:sz w:val="30"/>
          <w:szCs w:val="30"/>
          <w:lang w:eastAsia="zh-CN"/>
        </w:rPr>
      </w:pPr>
      <w:r>
        <w:rPr>
          <w:rFonts w:hint="eastAsia" w:ascii="仿宋_GB2312" w:eastAsia="仿宋_GB2312"/>
          <w:color w:val="FF0000"/>
          <w:sz w:val="30"/>
          <w:szCs w:val="30"/>
          <w:lang w:eastAsia="zh-CN"/>
        </w:rPr>
        <w:t>负责积石山县县城及郊区的学前教育工作。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ascii="仿宋_GB2312" w:eastAsia="仿宋_GB2312"/>
          <w:sz w:val="30"/>
          <w:szCs w:val="30"/>
        </w:rPr>
      </w:pPr>
      <w:r>
        <w:rPr>
          <w:rFonts w:hint="eastAsia" w:ascii="仿宋_GB2312" w:eastAsia="仿宋_GB2312"/>
          <w:color w:val="FF0000"/>
          <w:sz w:val="30"/>
          <w:szCs w:val="30"/>
          <w:lang w:eastAsia="zh-CN"/>
        </w:rPr>
        <w:t>本单位为一所县城幼儿园，主要负责积石山县县城及郊区的学前教育工作。</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度收入总计2512965.47</w:t>
      </w:r>
      <w:r>
        <w:rPr>
          <w:rFonts w:hint="eastAsia" w:ascii="仿宋_GB2312" w:eastAsia="仿宋_GB2312"/>
          <w:sz w:val="30"/>
          <w:szCs w:val="30"/>
          <w:lang w:eastAsia="zh-CN"/>
        </w:rPr>
        <w:t>元</w:t>
      </w:r>
      <w:r>
        <w:rPr>
          <w:rFonts w:hint="eastAsia" w:ascii="仿宋_GB2312" w:eastAsia="仿宋_GB2312"/>
          <w:sz w:val="30"/>
          <w:szCs w:val="30"/>
        </w:rPr>
        <w:t>，支出总计2614392.1</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498075.41</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19.8</w:t>
      </w:r>
      <w:r>
        <w:rPr>
          <w:rFonts w:hint="eastAsia" w:ascii="仿宋_GB2312" w:eastAsia="仿宋_GB2312"/>
          <w:sz w:val="30"/>
          <w:szCs w:val="30"/>
        </w:rPr>
        <w:t>%，支出</w:t>
      </w:r>
      <w:r>
        <w:rPr>
          <w:rFonts w:hint="eastAsia" w:ascii="仿宋_GB2312" w:eastAsia="仿宋_GB2312"/>
          <w:sz w:val="30"/>
          <w:szCs w:val="30"/>
          <w:lang w:eastAsia="zh-CN"/>
        </w:rPr>
        <w:t>减少</w:t>
      </w:r>
      <w:r>
        <w:rPr>
          <w:rFonts w:hint="eastAsia" w:ascii="仿宋_GB2312" w:eastAsia="仿宋_GB2312"/>
          <w:sz w:val="30"/>
          <w:szCs w:val="30"/>
          <w:lang w:val="en-US" w:eastAsia="zh-CN"/>
        </w:rPr>
        <w:t>396648.78</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15</w:t>
      </w:r>
      <w:r>
        <w:rPr>
          <w:rFonts w:hint="eastAsia" w:ascii="仿宋_GB2312" w:eastAsia="仿宋_GB2312"/>
          <w:sz w:val="30"/>
          <w:szCs w:val="30"/>
        </w:rPr>
        <w:t>%。主要原因是</w:t>
      </w:r>
      <w:r>
        <w:rPr>
          <w:rFonts w:hint="eastAsia" w:ascii="仿宋_GB2312" w:eastAsia="仿宋_GB2312"/>
          <w:sz w:val="30"/>
          <w:szCs w:val="30"/>
          <w:lang w:val="en-US" w:eastAsia="zh-CN"/>
        </w:rPr>
        <w:t>2018年拨入暖气管网改造费约以及2017年秋季学期经费并当年列支</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度收入合计2512965.47</w:t>
      </w:r>
      <w:r>
        <w:rPr>
          <w:rFonts w:hint="eastAsia" w:ascii="仿宋_GB2312" w:eastAsia="仿宋_GB2312"/>
          <w:sz w:val="30"/>
          <w:szCs w:val="30"/>
          <w:lang w:eastAsia="zh-CN"/>
        </w:rPr>
        <w:t>元</w:t>
      </w:r>
      <w:r>
        <w:rPr>
          <w:rFonts w:hint="eastAsia" w:ascii="仿宋_GB2312" w:eastAsia="仿宋_GB2312"/>
          <w:sz w:val="30"/>
          <w:szCs w:val="30"/>
        </w:rPr>
        <w:t>，其中：财政拨款收入2512965.47</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度支出合计2614392.1</w:t>
      </w:r>
      <w:r>
        <w:rPr>
          <w:rFonts w:hint="eastAsia" w:ascii="仿宋_GB2312" w:eastAsia="仿宋_GB2312"/>
          <w:sz w:val="30"/>
          <w:szCs w:val="30"/>
          <w:lang w:eastAsia="zh-CN"/>
        </w:rPr>
        <w:t>元</w:t>
      </w:r>
      <w:r>
        <w:rPr>
          <w:rFonts w:hint="eastAsia" w:ascii="仿宋_GB2312" w:eastAsia="仿宋_GB2312"/>
          <w:sz w:val="30"/>
          <w:szCs w:val="30"/>
        </w:rPr>
        <w:t>，其中：基本支出2614392.1</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w:t>
      </w:r>
      <w:r>
        <w:rPr>
          <w:rFonts w:hint="eastAsia" w:ascii="仿宋_GB2312" w:eastAsia="仿宋_GB2312"/>
          <w:sz w:val="30"/>
          <w:szCs w:val="30"/>
          <w:lang w:val="en-US" w:eastAsia="zh-CN"/>
        </w:rPr>
        <w:t>11872.81</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101426.63</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2018年年末补发工资于次年年初支出</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度财政拨款收入2512965.47</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410414.59</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16</w:t>
      </w:r>
      <w:r>
        <w:rPr>
          <w:rFonts w:hint="eastAsia" w:ascii="仿宋_GB2312" w:eastAsia="仿宋_GB2312"/>
          <w:sz w:val="30"/>
          <w:szCs w:val="30"/>
        </w:rPr>
        <w:t>%。主要原因是</w:t>
      </w:r>
      <w:r>
        <w:rPr>
          <w:rFonts w:hint="eastAsia" w:ascii="仿宋_GB2312" w:eastAsia="仿宋_GB2312"/>
          <w:sz w:val="30"/>
          <w:szCs w:val="30"/>
          <w:lang w:val="en-US" w:eastAsia="zh-CN"/>
        </w:rPr>
        <w:t>2018年拨款30%为上级补助收入</w:t>
      </w:r>
      <w:r>
        <w:rPr>
          <w:rFonts w:hint="eastAsia" w:ascii="仿宋_GB2312" w:eastAsia="仿宋_GB2312"/>
          <w:sz w:val="30"/>
          <w:szCs w:val="30"/>
        </w:rPr>
        <w:t>。较年初预算数</w:t>
      </w:r>
      <w:r>
        <w:rPr>
          <w:rFonts w:hint="eastAsia" w:ascii="仿宋_GB2312" w:eastAsia="仿宋_GB2312"/>
          <w:sz w:val="30"/>
          <w:szCs w:val="30"/>
          <w:lang w:eastAsia="zh-CN"/>
        </w:rPr>
        <w:t>相符</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度财政拨款支出2614392.1</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620199.22</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23.7</w:t>
      </w:r>
      <w:r>
        <w:rPr>
          <w:rFonts w:hint="eastAsia" w:ascii="仿宋_GB2312" w:eastAsia="仿宋_GB2312"/>
          <w:sz w:val="30"/>
          <w:szCs w:val="30"/>
        </w:rPr>
        <w:t>%。主要原因是</w:t>
      </w:r>
      <w:r>
        <w:rPr>
          <w:rFonts w:hint="eastAsia" w:ascii="仿宋_GB2312" w:eastAsia="仿宋_GB2312"/>
          <w:sz w:val="30"/>
          <w:szCs w:val="30"/>
          <w:lang w:val="en-US" w:eastAsia="zh-CN"/>
        </w:rPr>
        <w:t>2018年拨款30%为上级补助收入</w:t>
      </w:r>
      <w:r>
        <w:rPr>
          <w:rFonts w:hint="eastAsia" w:ascii="仿宋_GB2312" w:eastAsia="仿宋_GB2312"/>
          <w:sz w:val="30"/>
          <w:szCs w:val="30"/>
        </w:rPr>
        <w:t>。较年初预算数</w:t>
      </w:r>
      <w:r>
        <w:rPr>
          <w:rFonts w:hint="eastAsia" w:ascii="仿宋_GB2312" w:eastAsia="仿宋_GB2312"/>
          <w:sz w:val="30"/>
          <w:szCs w:val="30"/>
          <w:lang w:eastAsia="zh-CN"/>
        </w:rPr>
        <w:t>相符</w:t>
      </w:r>
      <w:r>
        <w:rPr>
          <w:rFonts w:hint="eastAsia" w:ascii="仿宋_GB2312" w:eastAsia="仿宋_GB2312"/>
          <w:sz w:val="30"/>
          <w:szCs w:val="30"/>
        </w:rPr>
        <w:t>。</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度财政拨款支出主要用于以下方面：一般公共服务支出531885.19</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21</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；教育支出1890742.92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72</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；社会保障与就业支出191763.99</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度一般公共财政拨款基本支出2609450.66</w:t>
      </w:r>
      <w:r>
        <w:rPr>
          <w:rFonts w:hint="eastAsia" w:ascii="仿宋_GB2312" w:eastAsia="仿宋_GB2312"/>
          <w:sz w:val="30"/>
          <w:szCs w:val="30"/>
          <w:lang w:eastAsia="zh-CN"/>
        </w:rPr>
        <w:t>元</w:t>
      </w:r>
      <w:r>
        <w:rPr>
          <w:rFonts w:hint="eastAsia" w:ascii="仿宋_GB2312" w:eastAsia="仿宋_GB2312"/>
          <w:sz w:val="30"/>
          <w:szCs w:val="30"/>
        </w:rPr>
        <w:t>。其中：人员经费2204870.47</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(部门根据实际情况补充，如</w:t>
      </w:r>
      <w:r>
        <w:rPr>
          <w:rFonts w:hint="eastAsia" w:ascii="仿宋_GB2312" w:eastAsia="仿宋_GB2312"/>
          <w:sz w:val="30"/>
          <w:szCs w:val="30"/>
          <w:lang w:eastAsia="zh-CN"/>
        </w:rPr>
        <w:t>：</w:t>
      </w:r>
      <w:r>
        <w:rPr>
          <w:rFonts w:hint="eastAsia" w:ascii="仿宋_GB2312" w:eastAsia="仿宋_GB2312"/>
          <w:sz w:val="30"/>
          <w:szCs w:val="30"/>
        </w:rPr>
        <w:t>增人增资等</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)。人员经费用途主要包括</w:t>
      </w:r>
      <w:r>
        <w:rPr>
          <w:rFonts w:hint="eastAsia" w:ascii="仿宋_GB2312" w:eastAsia="仿宋_GB2312"/>
          <w:color w:val="FF0000"/>
          <w:sz w:val="30"/>
          <w:szCs w:val="30"/>
        </w:rPr>
        <w:t>基本工资、津贴补贴、奖金、社会保障缴费等</w:t>
      </w:r>
      <w:r>
        <w:rPr>
          <w:rFonts w:hint="eastAsia" w:ascii="仿宋_GB2312" w:eastAsia="仿宋_GB2312"/>
          <w:sz w:val="30"/>
          <w:szCs w:val="30"/>
        </w:rPr>
        <w:t>。公用经费404580.19</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100%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2018年决算无公用经费支出</w:t>
      </w:r>
      <w:r>
        <w:rPr>
          <w:rFonts w:hint="eastAsia" w:ascii="仿宋_GB2312" w:eastAsia="仿宋_GB2312"/>
          <w:sz w:val="30"/>
          <w:szCs w:val="30"/>
        </w:rPr>
        <w:t>，公用经费用途主要包括办公费、印刷费、咨询费、手续费等。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w:t>
      </w:r>
      <w:r>
        <w:rPr>
          <w:rFonts w:hint="eastAsia" w:ascii="仿宋_GB2312" w:eastAsia="仿宋_GB2312"/>
          <w:sz w:val="30"/>
          <w:szCs w:val="30"/>
          <w:lang w:eastAsia="zh-CN"/>
        </w:rPr>
        <w:t>无</w:t>
      </w:r>
      <w:r>
        <w:rPr>
          <w:rFonts w:hint="eastAsia" w:ascii="仿宋_GB2312" w:eastAsia="仿宋_GB2312"/>
          <w:sz w:val="30"/>
          <w:szCs w:val="30"/>
        </w:rPr>
        <w:t>“三公”经费支出。</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w:t>
      </w:r>
      <w:r>
        <w:rPr>
          <w:rFonts w:hint="eastAsia" w:ascii="仿宋_GB2312" w:eastAsia="仿宋_GB2312"/>
          <w:sz w:val="30"/>
          <w:szCs w:val="30"/>
          <w:lang w:eastAsia="zh-CN"/>
        </w:rPr>
        <w:t>无</w:t>
      </w:r>
      <w:r>
        <w:rPr>
          <w:rFonts w:hint="eastAsia" w:ascii="仿宋_GB2312" w:eastAsia="仿宋_GB2312"/>
          <w:sz w:val="30"/>
          <w:szCs w:val="30"/>
        </w:rPr>
        <w:t>“三公”经费支出。</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w:t>
      </w:r>
      <w:r>
        <w:rPr>
          <w:rFonts w:hint="eastAsia" w:ascii="仿宋_GB2312" w:eastAsia="仿宋_GB2312"/>
          <w:sz w:val="30"/>
          <w:szCs w:val="30"/>
          <w:lang w:eastAsia="zh-CN"/>
        </w:rPr>
        <w:t>无</w:t>
      </w:r>
      <w:r>
        <w:rPr>
          <w:rFonts w:hint="eastAsia" w:ascii="仿宋_GB2312" w:eastAsia="仿宋_GB2312"/>
          <w:sz w:val="30"/>
          <w:szCs w:val="30"/>
        </w:rPr>
        <w:t>“三公”经费支出。</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w:t>
      </w:r>
      <w:r>
        <w:rPr>
          <w:rFonts w:hint="eastAsia" w:ascii="仿宋_GB2312" w:eastAsia="仿宋_GB2312"/>
          <w:sz w:val="30"/>
          <w:szCs w:val="30"/>
          <w:lang w:eastAsia="zh-CN"/>
        </w:rPr>
        <w:t>无</w:t>
      </w:r>
      <w:r>
        <w:rPr>
          <w:rFonts w:hint="eastAsia" w:ascii="仿宋_GB2312" w:eastAsia="仿宋_GB2312"/>
          <w:sz w:val="30"/>
          <w:szCs w:val="30"/>
        </w:rPr>
        <w:t>机关运行经费支出</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23万</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23万</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。主要用于采购</w:t>
      </w:r>
      <w:r>
        <w:rPr>
          <w:rFonts w:hint="eastAsia" w:ascii="仿宋_GB2312" w:eastAsia="仿宋_GB2312"/>
          <w:color w:val="FF0000"/>
          <w:sz w:val="30"/>
          <w:szCs w:val="30"/>
          <w:lang w:eastAsia="zh-CN"/>
        </w:rPr>
        <w:t>办公用品及教学用具</w:t>
      </w:r>
      <w:r>
        <w:rPr>
          <w:rFonts w:hint="eastAsia" w:ascii="仿宋_GB2312" w:eastAsia="仿宋_GB2312"/>
          <w:sz w:val="30"/>
          <w:szCs w:val="30"/>
        </w:rPr>
        <w:t xml:space="preserve"> 。</w:t>
      </w:r>
    </w:p>
    <w:p>
      <w:pPr>
        <w:numPr>
          <w:ilvl w:val="0"/>
          <w:numId w:val="1"/>
        </w:numPr>
        <w:ind w:firstLine="602" w:firstLineChars="200"/>
        <w:rPr>
          <w:rFonts w:hint="eastAsia" w:ascii="仿宋_GB2312" w:hAnsi="黑体" w:eastAsia="仿宋_GB2312"/>
          <w:sz w:val="30"/>
          <w:szCs w:val="30"/>
        </w:rPr>
      </w:pPr>
      <w:r>
        <w:rPr>
          <w:rFonts w:hint="eastAsia" w:ascii="楷体_GB2312" w:eastAsia="楷体_GB2312"/>
          <w:b/>
          <w:sz w:val="30"/>
          <w:szCs w:val="30"/>
        </w:rPr>
        <w:t>预算绩效管理情况说明</w:t>
      </w:r>
      <w:r>
        <w:rPr>
          <w:rFonts w:hint="eastAsia" w:ascii="仿宋_GB2312" w:hAnsi="黑体" w:eastAsia="仿宋_GB2312"/>
          <w:sz w:val="30"/>
          <w:szCs w:val="30"/>
        </w:rPr>
        <w:t>。</w:t>
      </w:r>
    </w:p>
    <w:p>
      <w:pPr>
        <w:numPr>
          <w:ilvl w:val="0"/>
          <w:numId w:val="0"/>
        </w:numPr>
        <w:ind w:firstLine="1500" w:firstLineChars="500"/>
        <w:rPr>
          <w:rFonts w:hint="eastAsia" w:ascii="仿宋_GB2312" w:hAnsi="黑体" w:eastAsia="仿宋_GB2312"/>
          <w:sz w:val="30"/>
          <w:szCs w:val="30"/>
        </w:rPr>
      </w:pPr>
      <w:r>
        <w:rPr>
          <w:rFonts w:hint="eastAsia" w:ascii="楷体_GB2312" w:eastAsia="楷体_GB2312"/>
          <w:b w:val="0"/>
          <w:bCs/>
          <w:sz w:val="30"/>
          <w:szCs w:val="30"/>
          <w:lang w:val="en-US" w:eastAsia="zh-CN"/>
        </w:rPr>
        <w:t>2019年我单位未组织第三方组织绩效评价</w:t>
      </w:r>
      <w:r>
        <w:rPr>
          <w:rFonts w:hint="eastAsia" w:ascii="仿宋_GB2312" w:hAnsi="黑体"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
    <w:p/>
    <w:p>
      <w:pPr>
        <w:rPr>
          <w:rFonts w:hint="default" w:eastAsiaTheme="minorEastAsia"/>
          <w:lang w:val="en-US" w:eastAsia="zh-CN"/>
        </w:rPr>
      </w:pPr>
      <w:r>
        <w:rPr>
          <w:rFonts w:hint="eastAsia"/>
          <w:lang w:val="en-US" w:eastAsia="zh-CN"/>
        </w:rPr>
        <w:t xml:space="preserve">                                                          2020年10月15日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330A8B"/>
    <w:multiLevelType w:val="singleLevel"/>
    <w:tmpl w:val="E1330A8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17542C27"/>
    <w:rsid w:val="18F1352C"/>
    <w:rsid w:val="19643582"/>
    <w:rsid w:val="1B943FD8"/>
    <w:rsid w:val="1DD64839"/>
    <w:rsid w:val="2AC80393"/>
    <w:rsid w:val="2EE67926"/>
    <w:rsid w:val="30436836"/>
    <w:rsid w:val="35130FCB"/>
    <w:rsid w:val="36DE5132"/>
    <w:rsid w:val="3EDE7988"/>
    <w:rsid w:val="41C20335"/>
    <w:rsid w:val="54077D2F"/>
    <w:rsid w:val="5BF36344"/>
    <w:rsid w:val="5F2727A8"/>
    <w:rsid w:val="62960785"/>
    <w:rsid w:val="62CF7A85"/>
    <w:rsid w:val="6D75333B"/>
    <w:rsid w:val="72AD54E8"/>
    <w:rsid w:val="763F0CE1"/>
    <w:rsid w:val="777A43F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0</TotalTime>
  <ScaleCrop>false</ScaleCrop>
  <LinksUpToDate>false</LinksUpToDate>
  <CharactersWithSpaces>6294</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lenovo</cp:lastModifiedBy>
  <cp:lastPrinted>2020-08-19T09:33:00Z</cp:lastPrinted>
  <dcterms:modified xsi:type="dcterms:W3CDTF">2020-10-15T08:48:28Z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