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rPr>
        <w:t>甘肃省临夏州积石山县</w:t>
      </w:r>
      <w:r>
        <w:rPr>
          <w:rFonts w:hint="eastAsia" w:ascii="方正小标宋简体" w:eastAsia="方正小标宋简体"/>
          <w:sz w:val="36"/>
          <w:szCs w:val="36"/>
          <w:lang w:eastAsia="zh-CN"/>
        </w:rPr>
        <w:t>石塬</w:t>
      </w:r>
      <w:r>
        <w:rPr>
          <w:rFonts w:hint="eastAsia" w:ascii="方正小标宋简体" w:eastAsia="方正小标宋简体"/>
          <w:sz w:val="36"/>
          <w:szCs w:val="36"/>
        </w:rPr>
        <w:t>乡政府2019年度部门决算情况说明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1、执行上级国家行政机关的决定、命令和国家制定的法令、法规，接受同级党委的领导，执行本级人民代表大会的各项决议，并报告执行决议、决定和命令的情况。</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2、制定并落实本行政区域的经济计划和措施，促进产业结构调整及其他经济保持平衡协调发展，全面提高人民群众的生活水平和生活质量。</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6、加强乡级财政的监督和管理，按计划组织、管理乡财政收入和支出，执行国家有关财经纪律和政策，保证国家财政收入的完成；做好统计工作。</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7、指导、支持、帮助村民委员会的组织制度建设和业务建设，促进村民委员会民主自治。</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8、制定和组织实施乡村建设规划；加强公用、市政设施、水利建设和管理以及房屋土地管理和环境综合整治工作，保护和改善生活环境和生态环境。</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9、协助和支持设置在本行政区域内不隶属于乡的国家机关和企事业单位工作，监督其遵守和执行国家的法律、法规和政策。</w:t>
      </w:r>
    </w:p>
    <w:p>
      <w:pPr>
        <w:ind w:firstLine="600" w:firstLineChars="200"/>
        <w:rPr>
          <w:rFonts w:ascii="仿宋_GB2312" w:eastAsia="仿宋_GB2312"/>
          <w:sz w:val="30"/>
          <w:szCs w:val="30"/>
        </w:rPr>
      </w:pPr>
      <w:r>
        <w:rPr>
          <w:rFonts w:hint="eastAsia" w:ascii="仿宋_GB2312" w:eastAsia="仿宋_GB2312"/>
          <w:sz w:val="30"/>
          <w:szCs w:val="30"/>
        </w:rPr>
        <w:t>10、承办县人民政府交办的其它事项。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积石山县</w:t>
      </w:r>
      <w:r>
        <w:rPr>
          <w:rFonts w:hint="eastAsia" w:ascii="仿宋_GB2312" w:eastAsia="仿宋_GB2312"/>
          <w:sz w:val="30"/>
          <w:szCs w:val="30"/>
          <w:lang w:eastAsia="zh-CN"/>
        </w:rPr>
        <w:t>石塬</w:t>
      </w:r>
      <w:r>
        <w:rPr>
          <w:rFonts w:hint="eastAsia" w:ascii="仿宋_GB2312" w:eastAsia="仿宋_GB2312"/>
          <w:sz w:val="30"/>
          <w:szCs w:val="30"/>
        </w:rPr>
        <w:t>乡为财政全额拨款单位。单位下设</w:t>
      </w:r>
      <w:r>
        <w:rPr>
          <w:rFonts w:hint="eastAsia" w:ascii="仿宋_GB2312" w:eastAsia="仿宋_GB2312"/>
          <w:b/>
          <w:bCs/>
          <w:sz w:val="30"/>
          <w:szCs w:val="30"/>
        </w:rPr>
        <w:t>4个职能办公室：</w:t>
      </w:r>
      <w:r>
        <w:rPr>
          <w:rFonts w:hint="eastAsia" w:ascii="仿宋_GB2312" w:eastAsia="仿宋_GB2312"/>
          <w:sz w:val="30"/>
          <w:szCs w:val="30"/>
        </w:rPr>
        <w:t>党政综合办公室、经济发展办公室、人口和计划生育办公室、社会治安综合治理办公室。</w:t>
      </w:r>
      <w:r>
        <w:rPr>
          <w:rFonts w:hint="eastAsia" w:ascii="仿宋_GB2312" w:eastAsia="仿宋_GB2312"/>
          <w:b/>
          <w:bCs/>
          <w:sz w:val="30"/>
          <w:szCs w:val="30"/>
        </w:rPr>
        <w:t>5个事业服务中心：</w:t>
      </w:r>
      <w:r>
        <w:rPr>
          <w:rFonts w:hint="eastAsia" w:ascii="仿宋_GB2312" w:eastAsia="仿宋_GB2312"/>
          <w:sz w:val="30"/>
          <w:szCs w:val="30"/>
        </w:rPr>
        <w:t>农业服务中心、农经财政服务中心、社会事务服务中心、文化服务中心、计划生育服务中心。</w:t>
      </w:r>
    </w:p>
    <w:p>
      <w:pPr>
        <w:ind w:firstLine="600" w:firstLineChars="200"/>
        <w:rPr>
          <w:rFonts w:ascii="仿宋_GB2312" w:eastAsia="仿宋_GB2312"/>
          <w:sz w:val="30"/>
          <w:szCs w:val="30"/>
        </w:rPr>
      </w:pPr>
      <w:r>
        <w:rPr>
          <w:rFonts w:hint="eastAsia" w:ascii="仿宋_GB2312" w:eastAsia="仿宋_GB2312"/>
          <w:sz w:val="30"/>
          <w:szCs w:val="30"/>
        </w:rPr>
        <w:t>全乡行政编制</w:t>
      </w:r>
      <w:r>
        <w:rPr>
          <w:rFonts w:hint="eastAsia" w:ascii="仿宋_GB2312" w:eastAsia="仿宋_GB2312"/>
          <w:sz w:val="30"/>
          <w:szCs w:val="30"/>
          <w:lang w:val="en-US" w:eastAsia="zh-CN"/>
        </w:rPr>
        <w:t>19</w:t>
      </w:r>
      <w:r>
        <w:rPr>
          <w:rFonts w:hint="eastAsia" w:ascii="仿宋_GB2312" w:eastAsia="仿宋_GB2312"/>
          <w:sz w:val="30"/>
          <w:szCs w:val="30"/>
        </w:rPr>
        <w:t>名（其中：党委书记1名、人大主席1名、乡长1名（副书记）、副书记1名、纪委书记1名、副乡长 2 名、武装部长1名，主任科员2名），工勤编制 2 名，事业编制38名。</w:t>
      </w:r>
    </w:p>
    <w:p>
      <w:pPr>
        <w:ind w:firstLine="600" w:firstLineChars="200"/>
        <w:rPr>
          <w:rFonts w:ascii="黑体" w:hAnsi="黑体" w:eastAsia="黑体"/>
          <w:sz w:val="30"/>
          <w:szCs w:val="30"/>
        </w:rPr>
      </w:pPr>
      <w:r>
        <w:rPr>
          <w:rFonts w:hint="eastAsia" w:ascii="黑体" w:hAnsi="黑体" w:eastAsia="黑体"/>
          <w:sz w:val="30"/>
          <w:szCs w:val="30"/>
        </w:rPr>
        <w:t>二、2019年度部门决算报表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三、2019年度部门决算情况说明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本部门2019年度收入总计</w:t>
      </w:r>
      <w:r>
        <w:rPr>
          <w:rFonts w:hint="eastAsia" w:ascii="仿宋_GB2312" w:eastAsia="仿宋_GB2312"/>
          <w:sz w:val="30"/>
          <w:szCs w:val="30"/>
          <w:lang w:val="en-US" w:eastAsia="zh-CN"/>
        </w:rPr>
        <w:t>21366906.07</w:t>
      </w:r>
      <w:r>
        <w:rPr>
          <w:rFonts w:hint="eastAsia" w:ascii="仿宋_GB2312" w:eastAsia="仿宋_GB2312"/>
          <w:sz w:val="30"/>
          <w:szCs w:val="30"/>
        </w:rPr>
        <w:t>元，支出总计</w:t>
      </w:r>
      <w:r>
        <w:rPr>
          <w:rFonts w:hint="eastAsia" w:ascii="仿宋_GB2312" w:eastAsia="仿宋_GB2312"/>
          <w:sz w:val="30"/>
          <w:szCs w:val="30"/>
          <w:lang w:val="en-US" w:eastAsia="zh-CN"/>
        </w:rPr>
        <w:t>21366906.07</w:t>
      </w:r>
      <w:r>
        <w:rPr>
          <w:rFonts w:hint="eastAsia" w:ascii="仿宋_GB2312" w:eastAsia="仿宋_GB2312"/>
          <w:sz w:val="30"/>
          <w:szCs w:val="30"/>
        </w:rPr>
        <w:t>元。与2018年决算数相比，收入增加</w:t>
      </w:r>
      <w:r>
        <w:rPr>
          <w:rFonts w:hint="eastAsia" w:ascii="仿宋_GB2312" w:eastAsia="仿宋_GB2312"/>
          <w:sz w:val="30"/>
          <w:szCs w:val="30"/>
          <w:lang w:val="en-US" w:eastAsia="zh-CN"/>
        </w:rPr>
        <w:t>5461073.55</w:t>
      </w:r>
      <w:r>
        <w:rPr>
          <w:rFonts w:hint="eastAsia" w:ascii="仿宋_GB2312" w:eastAsia="仿宋_GB2312"/>
          <w:sz w:val="30"/>
          <w:szCs w:val="30"/>
        </w:rPr>
        <w:t>元，增加</w:t>
      </w:r>
      <w:r>
        <w:rPr>
          <w:rFonts w:hint="eastAsia" w:ascii="仿宋_GB2312" w:eastAsia="仿宋_GB2312"/>
          <w:sz w:val="30"/>
          <w:szCs w:val="30"/>
          <w:lang w:val="en-US" w:eastAsia="zh-CN"/>
        </w:rPr>
        <w:t>34.33</w:t>
      </w:r>
      <w:r>
        <w:rPr>
          <w:rFonts w:hint="eastAsia" w:ascii="仿宋_GB2312" w:eastAsia="仿宋_GB2312"/>
          <w:sz w:val="30"/>
          <w:szCs w:val="30"/>
        </w:rPr>
        <w:t>%，支出增加</w:t>
      </w:r>
      <w:r>
        <w:rPr>
          <w:rFonts w:hint="eastAsia" w:ascii="仿宋_GB2312" w:eastAsia="仿宋_GB2312"/>
          <w:sz w:val="30"/>
          <w:szCs w:val="30"/>
          <w:lang w:val="en-US" w:eastAsia="zh-CN"/>
        </w:rPr>
        <w:t>5461073.55</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rPr>
        <w:t>增加</w:t>
      </w:r>
      <w:r>
        <w:rPr>
          <w:rFonts w:hint="eastAsia" w:ascii="仿宋_GB2312" w:eastAsia="仿宋_GB2312"/>
          <w:sz w:val="30"/>
          <w:szCs w:val="30"/>
          <w:lang w:val="en-US" w:eastAsia="zh-CN"/>
        </w:rPr>
        <w:t>34.33</w:t>
      </w:r>
      <w:r>
        <w:rPr>
          <w:rFonts w:hint="eastAsia" w:ascii="仿宋_GB2312" w:eastAsia="仿宋_GB2312"/>
          <w:sz w:val="30"/>
          <w:szCs w:val="30"/>
        </w:rPr>
        <w:t>%。主要原因是项目支出及惠农资金支出增加。</w:t>
      </w:r>
    </w:p>
    <w:p>
      <w:pPr>
        <w:ind w:firstLine="600" w:firstLineChars="200"/>
        <w:rPr>
          <w:rFonts w:ascii="仿宋_GB2312" w:eastAsia="仿宋_GB2312"/>
          <w:sz w:val="30"/>
          <w:szCs w:val="30"/>
        </w:rPr>
      </w:pPr>
      <w:r>
        <w:rPr>
          <w:rFonts w:hint="eastAsia" w:ascii="仿宋_GB2312" w:eastAsia="仿宋_GB2312"/>
          <w:sz w:val="30"/>
          <w:szCs w:val="30"/>
        </w:rPr>
        <w:t>本部门2019年度收入合计</w:t>
      </w:r>
      <w:r>
        <w:rPr>
          <w:rFonts w:hint="eastAsia" w:ascii="仿宋_GB2312" w:eastAsia="仿宋_GB2312"/>
          <w:sz w:val="30"/>
          <w:szCs w:val="30"/>
          <w:lang w:val="en-US" w:eastAsia="zh-CN"/>
        </w:rPr>
        <w:t>20108072.67</w:t>
      </w:r>
      <w:r>
        <w:rPr>
          <w:rFonts w:hint="eastAsia" w:ascii="仿宋_GB2312" w:eastAsia="仿宋_GB2312"/>
          <w:sz w:val="30"/>
          <w:szCs w:val="30"/>
        </w:rPr>
        <w:t>元，其中：财政拨款收入</w:t>
      </w:r>
      <w:r>
        <w:rPr>
          <w:rFonts w:hint="eastAsia" w:ascii="仿宋_GB2312" w:eastAsia="仿宋_GB2312"/>
          <w:sz w:val="30"/>
          <w:szCs w:val="30"/>
          <w:lang w:val="en-US" w:eastAsia="zh-CN"/>
        </w:rPr>
        <w:t>17238312.67</w:t>
      </w:r>
      <w:r>
        <w:rPr>
          <w:rFonts w:hint="eastAsia" w:ascii="仿宋_GB2312" w:eastAsia="仿宋_GB2312"/>
          <w:sz w:val="30"/>
          <w:szCs w:val="30"/>
        </w:rPr>
        <w:t>元，占</w:t>
      </w:r>
      <w:r>
        <w:rPr>
          <w:rFonts w:hint="eastAsia" w:ascii="仿宋_GB2312" w:eastAsia="仿宋_GB2312"/>
          <w:sz w:val="30"/>
          <w:szCs w:val="30"/>
          <w:lang w:val="en-US" w:eastAsia="zh-CN"/>
        </w:rPr>
        <w:t>85.73</w:t>
      </w:r>
      <w:r>
        <w:rPr>
          <w:rFonts w:hint="eastAsia" w:ascii="仿宋_GB2312" w:eastAsia="仿宋_GB2312"/>
          <w:sz w:val="30"/>
          <w:szCs w:val="30"/>
        </w:rPr>
        <w:t>%；其他收入</w:t>
      </w:r>
      <w:r>
        <w:rPr>
          <w:rFonts w:hint="eastAsia" w:ascii="仿宋_GB2312" w:eastAsia="仿宋_GB2312"/>
          <w:sz w:val="30"/>
          <w:szCs w:val="30"/>
          <w:lang w:val="en-US" w:eastAsia="zh-CN"/>
        </w:rPr>
        <w:t>2869760</w:t>
      </w:r>
      <w:r>
        <w:rPr>
          <w:rFonts w:hint="eastAsia" w:ascii="仿宋_GB2312" w:eastAsia="仿宋_GB2312"/>
          <w:sz w:val="30"/>
          <w:szCs w:val="30"/>
        </w:rPr>
        <w:t>元，占</w:t>
      </w:r>
      <w:r>
        <w:rPr>
          <w:rFonts w:hint="eastAsia" w:ascii="仿宋_GB2312" w:eastAsia="仿宋_GB2312"/>
          <w:sz w:val="30"/>
          <w:szCs w:val="30"/>
          <w:lang w:val="en-US" w:eastAsia="zh-CN"/>
        </w:rPr>
        <w:t>14.27</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本部门2019年度支出合计</w:t>
      </w:r>
      <w:r>
        <w:rPr>
          <w:rFonts w:hint="eastAsia" w:ascii="仿宋_GB2312" w:eastAsia="仿宋_GB2312"/>
          <w:sz w:val="30"/>
          <w:szCs w:val="30"/>
          <w:lang w:val="en-US" w:eastAsia="zh-CN"/>
        </w:rPr>
        <w:t>19142497.32</w:t>
      </w:r>
      <w:r>
        <w:rPr>
          <w:rFonts w:hint="eastAsia" w:ascii="仿宋_GB2312" w:eastAsia="仿宋_GB2312"/>
          <w:sz w:val="30"/>
          <w:szCs w:val="30"/>
        </w:rPr>
        <w:t>元，其中：基本支出</w:t>
      </w:r>
      <w:r>
        <w:rPr>
          <w:rFonts w:hint="eastAsia" w:ascii="仿宋_GB2312" w:eastAsia="仿宋_GB2312"/>
          <w:sz w:val="30"/>
          <w:szCs w:val="30"/>
          <w:lang w:val="en-US" w:eastAsia="zh-CN"/>
        </w:rPr>
        <w:t>6243075.80</w:t>
      </w:r>
      <w:r>
        <w:rPr>
          <w:rFonts w:hint="eastAsia" w:ascii="仿宋_GB2312" w:eastAsia="仿宋_GB2312"/>
          <w:sz w:val="30"/>
          <w:szCs w:val="30"/>
        </w:rPr>
        <w:t>元，占</w:t>
      </w:r>
      <w:r>
        <w:rPr>
          <w:rFonts w:hint="eastAsia" w:ascii="仿宋_GB2312" w:eastAsia="仿宋_GB2312"/>
          <w:sz w:val="30"/>
          <w:szCs w:val="30"/>
          <w:lang w:val="en-US" w:eastAsia="zh-CN"/>
        </w:rPr>
        <w:t>32.61</w:t>
      </w:r>
      <w:r>
        <w:rPr>
          <w:rFonts w:hint="eastAsia" w:ascii="仿宋_GB2312" w:eastAsia="仿宋_GB2312"/>
          <w:sz w:val="30"/>
          <w:szCs w:val="30"/>
        </w:rPr>
        <w:t>%； 项目支出</w:t>
      </w:r>
      <w:r>
        <w:rPr>
          <w:rFonts w:hint="eastAsia" w:ascii="仿宋_GB2312" w:eastAsia="仿宋_GB2312"/>
          <w:sz w:val="30"/>
          <w:szCs w:val="30"/>
          <w:lang w:val="en-US" w:eastAsia="zh-CN"/>
        </w:rPr>
        <w:t>12899421.52</w:t>
      </w:r>
      <w:r>
        <w:rPr>
          <w:rFonts w:hint="eastAsia" w:ascii="仿宋_GB2312" w:eastAsia="仿宋_GB2312"/>
          <w:sz w:val="30"/>
          <w:szCs w:val="30"/>
        </w:rPr>
        <w:t>元，占</w:t>
      </w:r>
      <w:r>
        <w:rPr>
          <w:rFonts w:hint="eastAsia" w:ascii="仿宋_GB2312" w:eastAsia="仿宋_GB2312"/>
          <w:sz w:val="30"/>
          <w:szCs w:val="30"/>
          <w:lang w:val="en-US" w:eastAsia="zh-CN"/>
        </w:rPr>
        <w:t>67.39</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本部门2019年度年末结转和结余</w:t>
      </w:r>
      <w:r>
        <w:rPr>
          <w:rFonts w:hint="eastAsia" w:ascii="仿宋_GB2312" w:eastAsia="仿宋_GB2312"/>
          <w:sz w:val="30"/>
          <w:szCs w:val="30"/>
          <w:lang w:val="en-US" w:eastAsia="zh-CN"/>
        </w:rPr>
        <w:t>177670.13</w:t>
      </w:r>
      <w:r>
        <w:rPr>
          <w:rFonts w:ascii="仿宋_GB2312" w:eastAsia="仿宋_GB2312"/>
          <w:sz w:val="30"/>
          <w:szCs w:val="30"/>
        </w:rPr>
        <w:t>1</w:t>
      </w:r>
      <w:r>
        <w:rPr>
          <w:rFonts w:hint="eastAsia" w:ascii="仿宋_GB2312" w:eastAsia="仿宋_GB2312"/>
          <w:sz w:val="30"/>
          <w:szCs w:val="30"/>
        </w:rPr>
        <w:t>元，较上年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46347.87</w:t>
      </w:r>
      <w:r>
        <w:rPr>
          <w:rFonts w:hint="eastAsia" w:ascii="仿宋_GB2312" w:eastAsia="仿宋_GB2312"/>
          <w:sz w:val="30"/>
          <w:szCs w:val="30"/>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本部门2019年度财政拨款收入</w:t>
      </w:r>
      <w:r>
        <w:rPr>
          <w:rFonts w:hint="eastAsia" w:ascii="仿宋_GB2312" w:eastAsia="仿宋_GB2312"/>
          <w:sz w:val="30"/>
          <w:szCs w:val="30"/>
          <w:lang w:val="en-US" w:eastAsia="zh-CN"/>
        </w:rPr>
        <w:t>17238312.67</w:t>
      </w:r>
      <w:r>
        <w:rPr>
          <w:rFonts w:hint="eastAsia" w:ascii="仿宋_GB2312" w:eastAsia="仿宋_GB2312"/>
          <w:sz w:val="30"/>
          <w:szCs w:val="30"/>
        </w:rPr>
        <w:t>元，较上年决算数增加</w:t>
      </w:r>
      <w:r>
        <w:rPr>
          <w:rFonts w:hint="eastAsia" w:ascii="仿宋_GB2312" w:eastAsia="仿宋_GB2312"/>
          <w:sz w:val="30"/>
          <w:szCs w:val="30"/>
          <w:lang w:val="en-US" w:eastAsia="zh-CN"/>
        </w:rPr>
        <w:t>6229443.96</w:t>
      </w:r>
      <w:r>
        <w:rPr>
          <w:rFonts w:hint="eastAsia" w:ascii="仿宋_GB2312" w:eastAsia="仿宋_GB2312"/>
          <w:sz w:val="30"/>
          <w:szCs w:val="30"/>
        </w:rPr>
        <w:t>元，增加</w:t>
      </w:r>
      <w:r>
        <w:rPr>
          <w:rFonts w:hint="eastAsia" w:ascii="仿宋_GB2312" w:eastAsia="仿宋_GB2312"/>
          <w:sz w:val="30"/>
          <w:szCs w:val="30"/>
          <w:lang w:val="en-US" w:eastAsia="zh-CN"/>
        </w:rPr>
        <w:t>36.13</w:t>
      </w:r>
      <w:r>
        <w:rPr>
          <w:rFonts w:hint="eastAsia" w:ascii="仿宋_GB2312" w:eastAsia="仿宋_GB2312"/>
          <w:sz w:val="30"/>
          <w:szCs w:val="30"/>
        </w:rPr>
        <w:t>%。主要原因是2019年项目收入及惠农资金拨款增加。</w:t>
      </w:r>
    </w:p>
    <w:p>
      <w:pPr>
        <w:ind w:firstLine="600" w:firstLineChars="200"/>
        <w:rPr>
          <w:rFonts w:ascii="仿宋_GB2312" w:eastAsia="仿宋_GB2312"/>
          <w:sz w:val="30"/>
          <w:szCs w:val="30"/>
        </w:rPr>
      </w:pPr>
      <w:r>
        <w:rPr>
          <w:rFonts w:hint="eastAsia" w:ascii="仿宋_GB2312" w:eastAsia="仿宋_GB2312"/>
          <w:sz w:val="30"/>
          <w:szCs w:val="30"/>
        </w:rPr>
        <w:t>本部门2019年度财政拨款支出</w:t>
      </w:r>
      <w:r>
        <w:rPr>
          <w:rFonts w:hint="eastAsia" w:ascii="仿宋_GB2312" w:eastAsia="仿宋_GB2312"/>
          <w:sz w:val="30"/>
          <w:szCs w:val="30"/>
          <w:lang w:val="en-US" w:eastAsia="zh-CN"/>
        </w:rPr>
        <w:t>17191964.80</w:t>
      </w:r>
      <w:r>
        <w:rPr>
          <w:rFonts w:hint="eastAsia" w:ascii="仿宋_GB2312" w:eastAsia="仿宋_GB2312"/>
          <w:sz w:val="30"/>
          <w:szCs w:val="30"/>
        </w:rPr>
        <w:t>元，较上年决算数支出增加</w:t>
      </w:r>
      <w:r>
        <w:rPr>
          <w:rFonts w:hint="eastAsia" w:ascii="仿宋_GB2312" w:eastAsia="仿宋_GB2312"/>
          <w:sz w:val="30"/>
          <w:szCs w:val="30"/>
          <w:lang w:val="en-US" w:eastAsia="zh-CN"/>
        </w:rPr>
        <w:t>5175256.15</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rPr>
        <w:t>增加</w:t>
      </w:r>
      <w:r>
        <w:rPr>
          <w:rFonts w:hint="eastAsia" w:ascii="仿宋_GB2312" w:eastAsia="仿宋_GB2312"/>
          <w:sz w:val="30"/>
          <w:szCs w:val="30"/>
          <w:lang w:val="en-US" w:eastAsia="zh-CN"/>
        </w:rPr>
        <w:t>43.07</w:t>
      </w:r>
      <w:r>
        <w:rPr>
          <w:rFonts w:hint="eastAsia" w:ascii="仿宋_GB2312" w:eastAsia="仿宋_GB2312"/>
          <w:sz w:val="30"/>
          <w:szCs w:val="30"/>
        </w:rPr>
        <w:t>%。主要原因是项目支出及惠农资金支出增加。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本部门2019年度财政拨款支出主要用于以下方面：一般公共服务支出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10575920.51</w:t>
      </w:r>
      <w:r>
        <w:rPr>
          <w:rFonts w:hint="eastAsia" w:ascii="仿宋_GB2312" w:eastAsia="仿宋_GB2312"/>
          <w:color w:val="000000" w:themeColor="text1"/>
          <w:sz w:val="30"/>
          <w:szCs w:val="30"/>
          <w14:textFill>
            <w14:solidFill>
              <w14:schemeClr w14:val="tx1"/>
            </w14:solidFill>
          </w14:textFill>
        </w:rPr>
        <w:t>元，占</w:t>
      </w:r>
      <w:r>
        <w:rPr>
          <w:rFonts w:hint="eastAsia" w:ascii="仿宋_GB2312" w:eastAsia="仿宋_GB2312"/>
          <w:color w:val="000000" w:themeColor="text1"/>
          <w:sz w:val="30"/>
          <w:szCs w:val="30"/>
          <w:lang w:val="en-US" w:eastAsia="zh-CN"/>
          <w14:textFill>
            <w14:solidFill>
              <w14:schemeClr w14:val="tx1"/>
            </w14:solidFill>
          </w14:textFill>
        </w:rPr>
        <w:t>61.35</w:t>
      </w:r>
      <w:r>
        <w:rPr>
          <w:rFonts w:hint="eastAsia" w:ascii="仿宋_GB2312" w:eastAsia="仿宋_GB2312"/>
          <w:color w:val="000000" w:themeColor="text1"/>
          <w:sz w:val="30"/>
          <w:szCs w:val="30"/>
          <w14:textFill>
            <w14:solidFill>
              <w14:schemeClr w14:val="tx1"/>
            </w14:solidFill>
          </w14:textFill>
        </w:rPr>
        <w:t xml:space="preserve"> %，主要原因是</w:t>
      </w:r>
      <w:r>
        <w:rPr>
          <w:rFonts w:hint="eastAsia" w:ascii="仿宋_GB2312" w:eastAsia="仿宋_GB2312"/>
          <w:sz w:val="30"/>
          <w:szCs w:val="30"/>
        </w:rPr>
        <w:t>部分公共服务支出通过其他项目专项资金解决</w:t>
      </w:r>
      <w:r>
        <w:rPr>
          <w:rFonts w:hint="eastAsia" w:ascii="仿宋_GB2312" w:eastAsia="仿宋_GB2312"/>
          <w:color w:val="000000" w:themeColor="text1"/>
          <w:sz w:val="30"/>
          <w:szCs w:val="30"/>
          <w14:textFill>
            <w14:solidFill>
              <w14:schemeClr w14:val="tx1"/>
            </w14:solidFill>
          </w14:textFill>
        </w:rPr>
        <w:t>；文化旅游体育与传媒支出</w:t>
      </w:r>
      <w:r>
        <w:rPr>
          <w:rFonts w:hint="eastAsia" w:ascii="仿宋_GB2312" w:eastAsia="仿宋_GB2312"/>
          <w:color w:val="000000" w:themeColor="text1"/>
          <w:sz w:val="30"/>
          <w:szCs w:val="30"/>
          <w:highlight w:val="none"/>
          <w:lang w:val="en-US" w:eastAsia="zh-CN"/>
          <w14:textFill>
            <w14:solidFill>
              <w14:schemeClr w14:val="tx1"/>
            </w14:solidFill>
          </w14:textFill>
        </w:rPr>
        <w:t>300000</w:t>
      </w:r>
      <w:r>
        <w:rPr>
          <w:rFonts w:hint="eastAsia" w:ascii="仿宋_GB2312" w:eastAsia="仿宋_GB2312"/>
          <w:color w:val="000000" w:themeColor="text1"/>
          <w:sz w:val="30"/>
          <w:szCs w:val="30"/>
          <w14:textFill>
            <w14:solidFill>
              <w14:schemeClr w14:val="tx1"/>
            </w14:solidFill>
          </w14:textFill>
        </w:rPr>
        <w:t>元，占</w:t>
      </w:r>
      <w:r>
        <w:rPr>
          <w:rFonts w:hint="eastAsia" w:ascii="仿宋_GB2312" w:eastAsia="仿宋_GB2312"/>
          <w:color w:val="000000" w:themeColor="text1"/>
          <w:sz w:val="30"/>
          <w:szCs w:val="30"/>
          <w:lang w:val="en-US" w:eastAsia="zh-CN"/>
          <w14:textFill>
            <w14:solidFill>
              <w14:schemeClr w14:val="tx1"/>
            </w14:solidFill>
          </w14:textFill>
        </w:rPr>
        <w:t>2.83</w:t>
      </w:r>
      <w:r>
        <w:rPr>
          <w:rFonts w:hint="eastAsia" w:ascii="仿宋_GB2312" w:eastAsia="仿宋_GB2312"/>
          <w:color w:val="000000" w:themeColor="text1"/>
          <w:sz w:val="30"/>
          <w:szCs w:val="30"/>
          <w14:textFill>
            <w14:solidFill>
              <w14:schemeClr w14:val="tx1"/>
            </w14:solidFill>
          </w14:textFill>
        </w:rPr>
        <w:t>%；主要原因是年初申请财政拨款预算较少；社会保障和就业支出</w:t>
      </w:r>
      <w:r>
        <w:rPr>
          <w:rFonts w:hint="eastAsia" w:ascii="仿宋_GB2312" w:eastAsia="仿宋_GB2312"/>
          <w:color w:val="000000" w:themeColor="text1"/>
          <w:sz w:val="30"/>
          <w:szCs w:val="30"/>
          <w:lang w:val="en-US" w:eastAsia="zh-CN"/>
          <w14:textFill>
            <w14:solidFill>
              <w14:schemeClr w14:val="tx1"/>
            </w14:solidFill>
          </w14:textFill>
        </w:rPr>
        <w:t>275932.16</w:t>
      </w:r>
      <w:r>
        <w:rPr>
          <w:rFonts w:hint="eastAsia" w:ascii="仿宋_GB2312" w:eastAsia="仿宋_GB2312"/>
          <w:color w:val="000000" w:themeColor="text1"/>
          <w:sz w:val="30"/>
          <w:szCs w:val="30"/>
          <w14:textFill>
            <w14:solidFill>
              <w14:schemeClr w14:val="tx1"/>
            </w14:solidFill>
          </w14:textFill>
        </w:rPr>
        <w:t>元，占</w:t>
      </w:r>
      <w:r>
        <w:rPr>
          <w:rFonts w:hint="eastAsia" w:ascii="仿宋_GB2312" w:eastAsia="仿宋_GB2312"/>
          <w:color w:val="000000" w:themeColor="text1"/>
          <w:sz w:val="30"/>
          <w:szCs w:val="30"/>
          <w:lang w:val="en-US" w:eastAsia="zh-CN"/>
          <w14:textFill>
            <w14:solidFill>
              <w14:schemeClr w14:val="tx1"/>
            </w14:solidFill>
          </w14:textFill>
        </w:rPr>
        <w:t>1.6</w:t>
      </w:r>
      <w:r>
        <w:rPr>
          <w:rFonts w:hint="eastAsia" w:ascii="仿宋_GB2312" w:eastAsia="仿宋_GB2312"/>
          <w:color w:val="000000" w:themeColor="text1"/>
          <w:sz w:val="30"/>
          <w:szCs w:val="30"/>
          <w14:textFill>
            <w14:solidFill>
              <w14:schemeClr w14:val="tx1"/>
            </w14:solidFill>
          </w14:textFill>
        </w:rPr>
        <w:t>%，较年初预算数减少0元，主要原因是按照预算执行；节能环保支出1</w:t>
      </w: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0000元，占0.</w:t>
      </w:r>
      <w:r>
        <w:rPr>
          <w:rFonts w:hint="eastAsia" w:ascii="仿宋_GB2312" w:eastAsia="仿宋_GB2312"/>
          <w:color w:val="000000" w:themeColor="text1"/>
          <w:sz w:val="30"/>
          <w:szCs w:val="30"/>
          <w:lang w:val="en-US" w:eastAsia="zh-CN"/>
          <w14:textFill>
            <w14:solidFill>
              <w14:schemeClr w14:val="tx1"/>
            </w14:solidFill>
          </w14:textFill>
        </w:rPr>
        <w:t>93</w:t>
      </w:r>
      <w:r>
        <w:rPr>
          <w:rFonts w:hint="eastAsia" w:ascii="仿宋_GB2312" w:eastAsia="仿宋_GB2312"/>
          <w:color w:val="000000" w:themeColor="text1"/>
          <w:sz w:val="30"/>
          <w:szCs w:val="30"/>
          <w14:textFill>
            <w14:solidFill>
              <w14:schemeClr w14:val="tx1"/>
            </w14:solidFill>
          </w14:textFill>
        </w:rPr>
        <w:t>%，较年初预算数减少0元，主要原因是按照预算执行；农林水支出</w:t>
      </w:r>
      <w:r>
        <w:rPr>
          <w:rFonts w:hint="eastAsia" w:ascii="仿宋_GB2312" w:eastAsia="仿宋_GB2312"/>
          <w:color w:val="000000" w:themeColor="text1"/>
          <w:sz w:val="30"/>
          <w:szCs w:val="30"/>
          <w:lang w:val="en-US" w:eastAsia="zh-CN"/>
          <w14:textFill>
            <w14:solidFill>
              <w14:schemeClr w14:val="tx1"/>
            </w14:solidFill>
          </w14:textFill>
        </w:rPr>
        <w:t>5880112.13</w:t>
      </w:r>
      <w:r>
        <w:rPr>
          <w:rFonts w:hint="eastAsia" w:ascii="仿宋_GB2312" w:eastAsia="仿宋_GB2312"/>
          <w:color w:val="000000" w:themeColor="text1"/>
          <w:sz w:val="30"/>
          <w:szCs w:val="30"/>
          <w14:textFill>
            <w14:solidFill>
              <w14:schemeClr w14:val="tx1"/>
            </w14:solidFill>
          </w14:textFill>
        </w:rPr>
        <w:t>元，占</w:t>
      </w:r>
      <w:r>
        <w:rPr>
          <w:rFonts w:hint="eastAsia" w:ascii="仿宋_GB2312" w:eastAsia="仿宋_GB2312"/>
          <w:color w:val="000000" w:themeColor="text1"/>
          <w:sz w:val="30"/>
          <w:szCs w:val="30"/>
          <w:lang w:val="en-US" w:eastAsia="zh-CN"/>
          <w14:textFill>
            <w14:solidFill>
              <w14:schemeClr w14:val="tx1"/>
            </w14:solidFill>
          </w14:textFill>
        </w:rPr>
        <w:t>34.11</w:t>
      </w:r>
      <w:r>
        <w:rPr>
          <w:rFonts w:hint="eastAsia" w:ascii="仿宋_GB2312" w:eastAsia="仿宋_GB2312"/>
          <w:color w:val="000000" w:themeColor="text1"/>
          <w:sz w:val="30"/>
          <w:szCs w:val="30"/>
          <w14:textFill>
            <w14:solidFill>
              <w14:schemeClr w14:val="tx1"/>
            </w14:solidFill>
          </w14:textFill>
        </w:rPr>
        <w:t>%，较年初预算数减少</w:t>
      </w:r>
      <w:r>
        <w:rPr>
          <w:rFonts w:hint="eastAsia" w:ascii="仿宋_GB2312" w:eastAsia="仿宋_GB2312"/>
          <w:color w:val="000000" w:themeColor="text1"/>
          <w:sz w:val="30"/>
          <w:szCs w:val="30"/>
          <w:lang w:val="en-US" w:eastAsia="zh-CN"/>
          <w14:textFill>
            <w14:solidFill>
              <w14:schemeClr w14:val="tx1"/>
            </w14:solidFill>
          </w14:textFill>
        </w:rPr>
        <w:t>46374.87</w:t>
      </w:r>
      <w:r>
        <w:rPr>
          <w:rFonts w:hint="eastAsia" w:ascii="仿宋_GB2312" w:eastAsia="仿宋_GB2312"/>
          <w:color w:val="000000" w:themeColor="text1"/>
          <w:sz w:val="30"/>
          <w:szCs w:val="30"/>
          <w14:textFill>
            <w14:solidFill>
              <w14:schemeClr w14:val="tx1"/>
            </w14:solidFill>
          </w14:textFill>
        </w:rPr>
        <w:t>元，主要原因是</w:t>
      </w:r>
      <w:r>
        <w:rPr>
          <w:rFonts w:hint="eastAsia" w:ascii="仿宋_GB2312" w:eastAsia="仿宋_GB2312"/>
          <w:color w:val="000000" w:themeColor="text1"/>
          <w:sz w:val="30"/>
          <w:szCs w:val="30"/>
          <w:lang w:eastAsia="zh-CN"/>
          <w14:textFill>
            <w14:solidFill>
              <w14:schemeClr w14:val="tx1"/>
            </w14:solidFill>
          </w14:textFill>
        </w:rPr>
        <w:t>年初申请财政拨款预算较多</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本部门2019年度一般公共财政拨款基本支出</w:t>
      </w:r>
      <w:r>
        <w:rPr>
          <w:rFonts w:hint="eastAsia" w:ascii="仿宋_GB2312" w:eastAsia="仿宋_GB2312"/>
          <w:sz w:val="30"/>
          <w:szCs w:val="30"/>
          <w:lang w:val="en-US" w:eastAsia="zh-CN"/>
        </w:rPr>
        <w:t>6243075.80</w:t>
      </w:r>
      <w:r>
        <w:rPr>
          <w:rFonts w:hint="eastAsia" w:ascii="仿宋_GB2312" w:eastAsia="仿宋_GB2312"/>
          <w:sz w:val="30"/>
          <w:szCs w:val="30"/>
        </w:rPr>
        <w:t>元。其中：人员经费</w:t>
      </w:r>
      <w:r>
        <w:rPr>
          <w:rFonts w:hint="eastAsia" w:ascii="仿宋_GB2312" w:eastAsia="仿宋_GB2312"/>
          <w:sz w:val="30"/>
          <w:szCs w:val="30"/>
          <w:lang w:val="en-US" w:eastAsia="zh-CN"/>
        </w:rPr>
        <w:t>5181089.94</w:t>
      </w:r>
      <w:r>
        <w:rPr>
          <w:rFonts w:hint="eastAsia" w:ascii="仿宋_GB2312" w:eastAsia="仿宋_GB2312"/>
          <w:sz w:val="30"/>
          <w:szCs w:val="30"/>
        </w:rPr>
        <w:t>元， 较上年增加</w:t>
      </w:r>
      <w:r>
        <w:rPr>
          <w:rFonts w:hint="eastAsia" w:ascii="仿宋_GB2312" w:eastAsia="仿宋_GB2312"/>
          <w:sz w:val="30"/>
          <w:szCs w:val="30"/>
          <w:lang w:val="en-US" w:eastAsia="zh-CN"/>
        </w:rPr>
        <w:t>1064289.06</w:t>
      </w:r>
      <w:r>
        <w:rPr>
          <w:rFonts w:hint="eastAsia" w:ascii="仿宋_GB2312" w:eastAsia="仿宋_GB2312"/>
          <w:sz w:val="30"/>
          <w:szCs w:val="30"/>
        </w:rPr>
        <w:t>元，主要原因是增人增资。人员经费用途主要包括基本工资、津贴补贴、奖金、离休费、退休费、抚恤金、生活补助。公用经费</w:t>
      </w:r>
      <w:r>
        <w:rPr>
          <w:rFonts w:hint="eastAsia" w:ascii="仿宋_GB2312" w:eastAsia="仿宋_GB2312"/>
          <w:sz w:val="30"/>
          <w:szCs w:val="30"/>
          <w:lang w:val="en-US" w:eastAsia="zh-CN"/>
        </w:rPr>
        <w:t>1061985.86</w:t>
      </w:r>
      <w:r>
        <w:rPr>
          <w:rFonts w:hint="eastAsia" w:ascii="仿宋_GB2312" w:eastAsia="仿宋_GB2312"/>
          <w:sz w:val="30"/>
          <w:szCs w:val="30"/>
        </w:rPr>
        <w:t>元，较上年减少</w:t>
      </w:r>
      <w:r>
        <w:rPr>
          <w:rFonts w:hint="eastAsia" w:ascii="仿宋_GB2312" w:eastAsia="仿宋_GB2312"/>
          <w:sz w:val="30"/>
          <w:szCs w:val="30"/>
          <w:lang w:val="en-US" w:eastAsia="zh-CN"/>
        </w:rPr>
        <w:t>158938.86</w:t>
      </w:r>
      <w:r>
        <w:rPr>
          <w:rFonts w:hint="eastAsia" w:ascii="仿宋_GB2312" w:eastAsia="仿宋_GB2312"/>
          <w:sz w:val="30"/>
          <w:szCs w:val="30"/>
        </w:rPr>
        <w:t>元，主要原因是公务费缩减，公用经费用途主要包括办公费、邮电费、差旅费、劳务费、信息网络及软件购置更新。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rPr>
        <w:t>2019年度本部门“三公”经费支出共计</w:t>
      </w:r>
      <w:r>
        <w:rPr>
          <w:rFonts w:hint="eastAsia" w:ascii="仿宋_GB2312" w:eastAsia="仿宋_GB2312"/>
          <w:sz w:val="30"/>
          <w:szCs w:val="30"/>
          <w:lang w:val="en-US" w:eastAsia="zh-CN"/>
        </w:rPr>
        <w:t>23891</w:t>
      </w:r>
      <w:r>
        <w:rPr>
          <w:rFonts w:hint="eastAsia" w:ascii="仿宋_GB2312" w:eastAsia="仿宋_GB2312"/>
          <w:sz w:val="30"/>
          <w:szCs w:val="30"/>
        </w:rPr>
        <w:t>元，较年初预算数增加0元，主要原因是按预算执行，较上年支出数减少</w:t>
      </w:r>
      <w:r>
        <w:rPr>
          <w:rFonts w:hint="eastAsia" w:ascii="仿宋_GB2312" w:eastAsia="仿宋_GB2312"/>
          <w:sz w:val="30"/>
          <w:szCs w:val="30"/>
          <w:lang w:val="en-US" w:eastAsia="zh-CN"/>
        </w:rPr>
        <w:t>0</w:t>
      </w:r>
      <w:r>
        <w:rPr>
          <w:rFonts w:hint="eastAsia" w:ascii="仿宋_GB2312" w:eastAsia="仿宋_GB2312"/>
          <w:sz w:val="30"/>
          <w:szCs w:val="30"/>
        </w:rPr>
        <w:t>元，主要原因是缩减公车运行及维护费。</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2019年度本部门因公出国（境）费用0元，费用支出较年初预算数增加0元，主要原因是2019当年无出国预算，亦无出国费用产生,较上年支出数增加0元，主要原因是2019年无因公出国事项。</w:t>
      </w:r>
    </w:p>
    <w:p>
      <w:pPr>
        <w:ind w:firstLine="600" w:firstLineChars="200"/>
        <w:rPr>
          <w:rFonts w:ascii="仿宋_GB2312" w:eastAsia="仿宋_GB2312"/>
          <w:sz w:val="30"/>
          <w:szCs w:val="30"/>
        </w:rPr>
      </w:pPr>
      <w:r>
        <w:rPr>
          <w:rFonts w:hint="eastAsia" w:ascii="仿宋_GB2312" w:eastAsia="仿宋_GB2312"/>
          <w:sz w:val="30"/>
          <w:szCs w:val="30"/>
        </w:rPr>
        <w:t>公务车购置费0元，费用支出较年初预算数增加0元，主要原因是无公车购置预算,较上年支出数增加0元，主要原因是上年无公车购置费。</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23891</w:t>
      </w:r>
      <w:r>
        <w:rPr>
          <w:rFonts w:hint="eastAsia" w:ascii="仿宋_GB2312" w:eastAsia="仿宋_GB2312"/>
          <w:sz w:val="30"/>
          <w:szCs w:val="30"/>
        </w:rPr>
        <w:t>元，主要用于工作所需车辆的燃料费、维修费、过桥过路费、保险费等，费用支出较年初预算数增加0元，主要原因是按预算执行，较上年支出数减少</w:t>
      </w:r>
      <w:r>
        <w:rPr>
          <w:rFonts w:hint="eastAsia" w:ascii="仿宋_GB2312" w:eastAsia="仿宋_GB2312"/>
          <w:sz w:val="30"/>
          <w:szCs w:val="30"/>
          <w:lang w:val="en-US" w:eastAsia="zh-CN"/>
        </w:rPr>
        <w:t>0</w:t>
      </w:r>
      <w:r>
        <w:rPr>
          <w:rFonts w:hint="eastAsia" w:ascii="仿宋_GB2312" w:eastAsia="仿宋_GB2312"/>
          <w:sz w:val="30"/>
          <w:szCs w:val="30"/>
        </w:rPr>
        <w:t>元，主要原因是公车使用量压缩。</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公务接待费0元，主要原因是本单位公务“零接待”。</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2019 年度本部门因公出国（境）共计0个团组，0人；公务用车购置0辆，公务车保有量为1辆；国内公务接待0批次，0人，其中：国内外事接待0批次，0人；国（境）外公务接待0批次，0人。2018年度本部门人均接待费0元，车均购置费0元，车均维护费</w:t>
      </w:r>
      <w:r>
        <w:rPr>
          <w:rFonts w:hint="eastAsia" w:ascii="仿宋_GB2312" w:eastAsia="仿宋_GB2312"/>
          <w:sz w:val="30"/>
          <w:szCs w:val="30"/>
          <w:lang w:val="en-US" w:eastAsia="zh-CN"/>
        </w:rPr>
        <w:t>23891</w:t>
      </w:r>
      <w:r>
        <w:rPr>
          <w:rFonts w:hint="eastAsia" w:ascii="仿宋_GB2312" w:eastAsia="仿宋_GB2312"/>
          <w:sz w:val="30"/>
          <w:szCs w:val="30"/>
        </w:rPr>
        <w:t>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rPr>
        <w:t>2019年本部门机关运行经费支出</w:t>
      </w:r>
      <w:r>
        <w:rPr>
          <w:rFonts w:hint="eastAsia" w:ascii="仿宋_GB2312" w:eastAsia="仿宋_GB2312"/>
          <w:sz w:val="30"/>
          <w:szCs w:val="30"/>
          <w:lang w:val="en-US" w:eastAsia="zh-CN"/>
        </w:rPr>
        <w:t>1061985.86</w:t>
      </w:r>
      <w:r>
        <w:rPr>
          <w:rFonts w:hint="eastAsia" w:ascii="仿宋_GB2312" w:eastAsia="仿宋_GB2312"/>
          <w:sz w:val="30"/>
          <w:szCs w:val="30"/>
        </w:rPr>
        <w:t>元，机关运行经费主要用于开支办公费、公务车运行维护费、信息网络购置更新费等。机关运行经费较2018年减少</w:t>
      </w:r>
      <w:r>
        <w:rPr>
          <w:rFonts w:hint="eastAsia" w:ascii="仿宋_GB2312" w:eastAsia="仿宋_GB2312"/>
          <w:sz w:val="30"/>
          <w:szCs w:val="30"/>
          <w:lang w:val="en-US" w:eastAsia="zh-CN"/>
        </w:rPr>
        <w:t>432325.21</w:t>
      </w:r>
      <w:r>
        <w:rPr>
          <w:rFonts w:hint="eastAsia" w:ascii="仿宋_GB2312" w:eastAsia="仿宋_GB2312"/>
          <w:sz w:val="30"/>
          <w:szCs w:val="30"/>
        </w:rPr>
        <w:t>元，减少</w:t>
      </w:r>
      <w:r>
        <w:rPr>
          <w:rFonts w:hint="eastAsia" w:ascii="仿宋_GB2312" w:eastAsia="仿宋_GB2312"/>
          <w:sz w:val="30"/>
          <w:szCs w:val="30"/>
          <w:lang w:val="en-US" w:eastAsia="zh-CN"/>
        </w:rPr>
        <w:t>32.21</w:t>
      </w:r>
      <w:r>
        <w:rPr>
          <w:rFonts w:hint="eastAsia" w:ascii="仿宋_GB2312" w:eastAsia="仿宋_GB2312"/>
          <w:sz w:val="30"/>
          <w:szCs w:val="30"/>
        </w:rPr>
        <w:t>%，主要原因是2019年相关开支减少。</w:t>
      </w:r>
    </w:p>
    <w:p>
      <w:pPr>
        <w:spacing w:line="600" w:lineRule="exact"/>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2019年12月31日，本部门共有车辆1辆，其中：领导干部用车0辆、一般公务用车1辆、一般执法执勤用车0辆、特种专业技术用车0辆、其他用车0辆。单价50万元以上通用设备0台（套），单价100万元以上专用设备0台（套）。</w:t>
      </w:r>
    </w:p>
    <w:p>
      <w:pPr>
        <w:ind w:firstLine="600" w:firstLineChars="200"/>
        <w:rPr>
          <w:rFonts w:ascii="仿宋_GB2312" w:eastAsia="仿宋_GB2312"/>
          <w:sz w:val="30"/>
          <w:szCs w:val="30"/>
        </w:rPr>
      </w:pPr>
    </w:p>
    <w:p>
      <w:pPr>
        <w:ind w:firstLine="602" w:firstLineChars="200"/>
        <w:rPr>
          <w:rFonts w:ascii="仿宋_GB2312" w:eastAsia="仿宋_GB2312"/>
          <w:sz w:val="30"/>
          <w:szCs w:val="30"/>
        </w:rPr>
      </w:pPr>
      <w:r>
        <w:rPr>
          <w:rFonts w:hint="eastAsia" w:ascii="楷体_GB2312" w:eastAsia="楷体_GB2312"/>
          <w:b/>
          <w:sz w:val="30"/>
          <w:szCs w:val="30"/>
        </w:rPr>
        <w:t>政府采购支出情况说明。</w:t>
      </w:r>
      <w:r>
        <w:rPr>
          <w:rFonts w:hint="eastAsia" w:ascii="仿宋_GB2312" w:eastAsia="仿宋_GB2312"/>
          <w:sz w:val="30"/>
          <w:szCs w:val="30"/>
        </w:rPr>
        <w:t>2019年本部门政府采购支出总额1</w:t>
      </w:r>
      <w:r>
        <w:rPr>
          <w:rFonts w:hint="eastAsia" w:ascii="仿宋_GB2312" w:eastAsia="仿宋_GB2312"/>
          <w:sz w:val="30"/>
          <w:szCs w:val="30"/>
          <w:lang w:val="en-US" w:eastAsia="zh-CN"/>
        </w:rPr>
        <w:t>1196940</w:t>
      </w:r>
      <w:r>
        <w:rPr>
          <w:rFonts w:hint="eastAsia" w:ascii="仿宋_GB2312" w:eastAsia="仿宋_GB2312"/>
          <w:sz w:val="30"/>
          <w:szCs w:val="30"/>
        </w:rPr>
        <w:t>元，其中：政府采购货物支出</w:t>
      </w:r>
      <w:r>
        <w:rPr>
          <w:rFonts w:hint="eastAsia" w:ascii="仿宋_GB2312" w:eastAsia="仿宋_GB2312"/>
          <w:sz w:val="30"/>
          <w:szCs w:val="30"/>
          <w:lang w:val="en-US" w:eastAsia="zh-CN"/>
        </w:rPr>
        <w:t>1196940</w:t>
      </w:r>
      <w:r>
        <w:rPr>
          <w:rFonts w:hint="eastAsia" w:ascii="仿宋_GB2312" w:eastAsia="仿宋_GB2312"/>
          <w:sz w:val="30"/>
          <w:szCs w:val="30"/>
        </w:rPr>
        <w:t>元、政府采购工程支出0元、政府采购服务支出0元。主要用于采购饲草打包机购置。</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根据财政预算绩效管理要求，我部门组织对2019年度一般公共预算项目支出开展绩效评价。共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val="en-US" w:eastAsia="zh-CN"/>
        </w:rPr>
        <w:t>12899421.52</w:t>
      </w:r>
      <w:r>
        <w:rPr>
          <w:rFonts w:hint="eastAsia" w:ascii="仿宋_GB2312" w:eastAsia="仿宋_GB2312"/>
          <w:sz w:val="30"/>
          <w:szCs w:val="30"/>
        </w:rPr>
        <w:t>元，占一般公共预算项目支出总额</w:t>
      </w:r>
      <w:r>
        <w:rPr>
          <w:rFonts w:ascii="仿宋_GB2312" w:eastAsia="仿宋_GB2312"/>
          <w:sz w:val="30"/>
          <w:szCs w:val="30"/>
        </w:rPr>
        <w:t>的</w:t>
      </w:r>
      <w:r>
        <w:rPr>
          <w:rFonts w:hint="eastAsia" w:ascii="仿宋_GB2312" w:eastAsia="仿宋_GB2312"/>
          <w:sz w:val="30"/>
          <w:szCs w:val="30"/>
          <w:lang w:val="en-US" w:eastAsia="zh-CN"/>
        </w:rPr>
        <w:t>84.98</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2019年度</w:t>
      </w:r>
      <w:r>
        <w:rPr>
          <w:rFonts w:hint="eastAsia" w:ascii="仿宋_GB2312" w:eastAsia="仿宋_GB2312"/>
          <w:sz w:val="30"/>
          <w:szCs w:val="30"/>
          <w:lang w:eastAsia="zh-CN"/>
        </w:rPr>
        <w:t>石塬</w:t>
      </w:r>
      <w:r>
        <w:rPr>
          <w:rFonts w:hint="eastAsia" w:ascii="仿宋_GB2312" w:eastAsia="仿宋_GB2312"/>
          <w:sz w:val="30"/>
          <w:szCs w:val="30"/>
        </w:rPr>
        <w:t>乡贫困户“五小”产业发展补助项目、贫困户庭院硬化（农产品晾晒场）补助项目、</w:t>
      </w:r>
      <w:r>
        <w:rPr>
          <w:rFonts w:hint="eastAsia" w:ascii="仿宋_GB2312" w:eastAsia="仿宋_GB2312"/>
          <w:sz w:val="30"/>
          <w:szCs w:val="30"/>
          <w:lang w:eastAsia="zh-CN"/>
        </w:rPr>
        <w:t>石塬</w:t>
      </w:r>
      <w:r>
        <w:rPr>
          <w:rFonts w:hint="eastAsia" w:ascii="仿宋_GB2312" w:eastAsia="仿宋_GB2312"/>
          <w:sz w:val="30"/>
          <w:szCs w:val="30"/>
        </w:rPr>
        <w:t>乡建档立卡户住房安全巩固提升工程项目等项目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lang w:val="en-US" w:eastAsia="zh-CN"/>
        </w:rPr>
        <w:t>12899421.52</w:t>
      </w:r>
      <w:r>
        <w:rPr>
          <w:rFonts w:hint="eastAsia" w:ascii="仿宋_GB2312" w:eastAsia="仿宋_GB2312"/>
          <w:sz w:val="30"/>
          <w:szCs w:val="30"/>
        </w:rPr>
        <w:t>元。未组织第三方组织绩效评价。</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项目绩效评价结果，：根据年初设定的绩效目标，2019年度</w:t>
      </w:r>
      <w:r>
        <w:rPr>
          <w:rFonts w:hint="eastAsia" w:ascii="仿宋_GB2312" w:eastAsia="仿宋_GB2312"/>
          <w:sz w:val="30"/>
          <w:szCs w:val="30"/>
          <w:lang w:eastAsia="zh-CN"/>
        </w:rPr>
        <w:t>石塬</w:t>
      </w:r>
      <w:r>
        <w:rPr>
          <w:rFonts w:hint="eastAsia" w:ascii="仿宋_GB2312" w:eastAsia="仿宋_GB2312"/>
          <w:sz w:val="30"/>
          <w:szCs w:val="30"/>
        </w:rPr>
        <w:t>乡贫困户“五小”产业发展补助项目自评得分为100分，</w:t>
      </w:r>
      <w:r>
        <w:rPr>
          <w:rFonts w:hint="eastAsia" w:ascii="仿宋_GB2312" w:eastAsia="仿宋_GB2312"/>
          <w:sz w:val="30"/>
          <w:szCs w:val="30"/>
          <w:lang w:eastAsia="zh-CN"/>
        </w:rPr>
        <w:t>石塬</w:t>
      </w:r>
      <w:r>
        <w:rPr>
          <w:rFonts w:hint="eastAsia" w:ascii="仿宋_GB2312" w:eastAsia="仿宋_GB2312"/>
          <w:sz w:val="30"/>
          <w:szCs w:val="30"/>
        </w:rPr>
        <w:t>乡建档立卡户住房安全巩固提升工程项目自评得分为100分。</w:t>
      </w:r>
      <w:r>
        <w:rPr>
          <w:rFonts w:hint="eastAsia" w:ascii="仿宋_GB2312" w:eastAsia="仿宋_GB2312"/>
          <w:sz w:val="30"/>
          <w:szCs w:val="30"/>
          <w:lang w:eastAsia="zh-CN"/>
        </w:rPr>
        <w:t>石塬</w:t>
      </w:r>
      <w:r>
        <w:rPr>
          <w:rFonts w:hint="eastAsia" w:ascii="仿宋_GB2312" w:eastAsia="仿宋_GB2312"/>
          <w:sz w:val="30"/>
          <w:szCs w:val="30"/>
        </w:rPr>
        <w:t>乡建档立卡贫困户庭院硬化（农产品晾晒场）补助项目项目自评得分为100分，全年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val="en-US" w:eastAsia="zh-CN"/>
        </w:rPr>
        <w:t>12899421.52</w:t>
      </w:r>
      <w:r>
        <w:rPr>
          <w:rFonts w:hint="eastAsia" w:ascii="仿宋_GB2312" w:eastAsia="仿宋_GB2312"/>
          <w:sz w:val="30"/>
          <w:szCs w:val="30"/>
        </w:rPr>
        <w:t>元，</w:t>
      </w:r>
      <w:r>
        <w:rPr>
          <w:rFonts w:ascii="仿宋_GB2312" w:eastAsia="仿宋_GB2312"/>
          <w:sz w:val="30"/>
          <w:szCs w:val="30"/>
        </w:rPr>
        <w:t>执行数为</w:t>
      </w:r>
      <w:r>
        <w:rPr>
          <w:rFonts w:hint="eastAsia" w:ascii="仿宋_GB2312" w:eastAsia="仿宋_GB2312"/>
          <w:sz w:val="30"/>
          <w:szCs w:val="30"/>
          <w:lang w:val="en-US" w:eastAsia="zh-CN"/>
        </w:rPr>
        <w:t>12899421.52</w:t>
      </w:r>
      <w:r>
        <w:rPr>
          <w:rFonts w:hint="eastAsia" w:ascii="仿宋_GB2312" w:eastAsia="仿宋_GB2312"/>
          <w:sz w:val="30"/>
          <w:szCs w:val="30"/>
        </w:rPr>
        <w:t>元，</w:t>
      </w:r>
      <w:r>
        <w:rPr>
          <w:rFonts w:ascii="仿宋_GB2312" w:eastAsia="仿宋_GB2312"/>
          <w:sz w:val="30"/>
          <w:szCs w:val="30"/>
        </w:rPr>
        <w:t>完成预算的</w:t>
      </w:r>
      <w:r>
        <w:rPr>
          <w:rFonts w:hint="eastAsia" w:ascii="仿宋_GB2312" w:eastAsia="仿宋_GB2312"/>
          <w:sz w:val="30"/>
          <w:szCs w:val="30"/>
          <w:lang w:val="en-US" w:eastAsia="zh-CN"/>
        </w:rPr>
        <w:t>100</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：一是通过以上项目的实施，极大地提高了贫困</w:t>
      </w:r>
      <w:bookmarkStart w:id="0" w:name="_GoBack"/>
      <w:bookmarkEnd w:id="0"/>
      <w:r>
        <w:rPr>
          <w:rFonts w:hint="eastAsia" w:ascii="仿宋_GB2312" w:eastAsia="仿宋_GB2312"/>
          <w:sz w:val="30"/>
          <w:szCs w:val="30"/>
        </w:rPr>
        <w:t>户发展产业的积极性和主动性，助推了贫困户稳定增收脱贫，具有很好地示范带动作用；二是部分贫困群众发展干劲很大，产业收益已成为贫困人口脱贫增收的组成部分。发现的主要问题及原因是由于涉及面广，实施难度大，导致项目资金支出进度缓慢。下一步改进措施：一是加大政策宣传力度，提高群众知晓率；二是做好资金监管，发挥资金效益，提升群众满意度。</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2019年度</w:t>
      </w:r>
      <w:r>
        <w:rPr>
          <w:rFonts w:hint="eastAsia" w:ascii="仿宋_GB2312" w:eastAsia="仿宋_GB2312"/>
          <w:sz w:val="30"/>
          <w:szCs w:val="30"/>
          <w:lang w:eastAsia="zh-CN"/>
        </w:rPr>
        <w:t>石塬</w:t>
      </w:r>
      <w:r>
        <w:rPr>
          <w:rFonts w:hint="eastAsia" w:ascii="仿宋_GB2312" w:eastAsia="仿宋_GB2312"/>
          <w:sz w:val="30"/>
          <w:szCs w:val="30"/>
        </w:rPr>
        <w:t>乡贫困户“五小”产业发展补助项目、贫困户庭院硬化（农产品晾晒场）补助项目、</w:t>
      </w:r>
      <w:r>
        <w:rPr>
          <w:rFonts w:hint="eastAsia" w:ascii="仿宋_GB2312" w:eastAsia="仿宋_GB2312"/>
          <w:sz w:val="30"/>
          <w:szCs w:val="30"/>
          <w:lang w:eastAsia="zh-CN"/>
        </w:rPr>
        <w:t>石塬</w:t>
      </w:r>
      <w:r>
        <w:rPr>
          <w:rFonts w:hint="eastAsia" w:ascii="仿宋_GB2312" w:eastAsia="仿宋_GB2312"/>
          <w:sz w:val="30"/>
          <w:szCs w:val="30"/>
        </w:rPr>
        <w:t>乡建档立卡户住房安全巩固提升工程项目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该项目已在规定时段内完成全部建设内容，项目资金使用规范、管理制度机制健全、绩效管理目标明确，项目综合评价为“合格”。</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59DE"/>
    <w:rsid w:val="00016568"/>
    <w:rsid w:val="000E7A56"/>
    <w:rsid w:val="000F5CF8"/>
    <w:rsid w:val="0019485D"/>
    <w:rsid w:val="001F0BA1"/>
    <w:rsid w:val="002B7E30"/>
    <w:rsid w:val="002C0CA4"/>
    <w:rsid w:val="00457701"/>
    <w:rsid w:val="004D2517"/>
    <w:rsid w:val="004E0C18"/>
    <w:rsid w:val="00545E5A"/>
    <w:rsid w:val="00555EF7"/>
    <w:rsid w:val="00577ABF"/>
    <w:rsid w:val="005B013D"/>
    <w:rsid w:val="005D1477"/>
    <w:rsid w:val="00600DA4"/>
    <w:rsid w:val="00616CEB"/>
    <w:rsid w:val="00677BF9"/>
    <w:rsid w:val="006A052A"/>
    <w:rsid w:val="007901A8"/>
    <w:rsid w:val="007D2BBC"/>
    <w:rsid w:val="007E1FCC"/>
    <w:rsid w:val="00865307"/>
    <w:rsid w:val="00897FD8"/>
    <w:rsid w:val="008A7621"/>
    <w:rsid w:val="00945227"/>
    <w:rsid w:val="009A0C7F"/>
    <w:rsid w:val="00A31C95"/>
    <w:rsid w:val="00A41A61"/>
    <w:rsid w:val="00A47D7A"/>
    <w:rsid w:val="00A52996"/>
    <w:rsid w:val="00B85E89"/>
    <w:rsid w:val="00B8685C"/>
    <w:rsid w:val="00B86F79"/>
    <w:rsid w:val="00BA5C03"/>
    <w:rsid w:val="00BC561F"/>
    <w:rsid w:val="00D916B6"/>
    <w:rsid w:val="00EC2F0E"/>
    <w:rsid w:val="00EE1E77"/>
    <w:rsid w:val="00F03FAA"/>
    <w:rsid w:val="00F07990"/>
    <w:rsid w:val="00F723F6"/>
    <w:rsid w:val="00F7394E"/>
    <w:rsid w:val="00F86650"/>
    <w:rsid w:val="00FB345E"/>
    <w:rsid w:val="03CA51CC"/>
    <w:rsid w:val="065B5FD4"/>
    <w:rsid w:val="08491804"/>
    <w:rsid w:val="0C566438"/>
    <w:rsid w:val="17542C27"/>
    <w:rsid w:val="18F1352C"/>
    <w:rsid w:val="19643582"/>
    <w:rsid w:val="1B943FD8"/>
    <w:rsid w:val="1DD64839"/>
    <w:rsid w:val="258D2F80"/>
    <w:rsid w:val="25BD3490"/>
    <w:rsid w:val="281D4733"/>
    <w:rsid w:val="281D5059"/>
    <w:rsid w:val="2AC80393"/>
    <w:rsid w:val="2EE67926"/>
    <w:rsid w:val="318870D1"/>
    <w:rsid w:val="33F0399D"/>
    <w:rsid w:val="35130FCB"/>
    <w:rsid w:val="35134017"/>
    <w:rsid w:val="36DE5132"/>
    <w:rsid w:val="3DD1410A"/>
    <w:rsid w:val="3EDE7988"/>
    <w:rsid w:val="4AFF5FFD"/>
    <w:rsid w:val="4CDE12E2"/>
    <w:rsid w:val="4D9B3D75"/>
    <w:rsid w:val="4E9E25D6"/>
    <w:rsid w:val="522E75D7"/>
    <w:rsid w:val="536422EE"/>
    <w:rsid w:val="5743316E"/>
    <w:rsid w:val="5B6E218B"/>
    <w:rsid w:val="5BF36344"/>
    <w:rsid w:val="5C5A2151"/>
    <w:rsid w:val="5F2727A8"/>
    <w:rsid w:val="5FAE1AF3"/>
    <w:rsid w:val="60DD3EC5"/>
    <w:rsid w:val="61893A8B"/>
    <w:rsid w:val="61FB4AF7"/>
    <w:rsid w:val="62960785"/>
    <w:rsid w:val="63F253E4"/>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0575B-C259-47A7-803C-0F3A952DF5D5}">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1</Pages>
  <Words>822</Words>
  <Characters>4686</Characters>
  <Lines>39</Lines>
  <Paragraphs>10</Paragraphs>
  <TotalTime>1</TotalTime>
  <ScaleCrop>false</ScaleCrop>
  <LinksUpToDate>false</LinksUpToDate>
  <CharactersWithSpaces>5498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2020-10-23T01:15:48Z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