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pPr>
      <w:r>
        <w:rPr>
          <w:rFonts w:hint="eastAsia" w:ascii="仿宋_GB2312" w:hAnsi="宋体" w:eastAsia="仿宋_GB2312" w:cs="宋体"/>
          <w:b/>
          <w:bCs/>
          <w:sz w:val="24"/>
          <w:szCs w:val="24"/>
        </w:rPr>
        <w:t>附件1：</w:t>
      </w:r>
    </w:p>
    <w:p>
      <w:pPr>
        <w:jc w:val="center"/>
        <w:rPr>
          <w:rFonts w:ascii="仿宋_GB2312" w:eastAsia="仿宋_GB2312"/>
          <w:sz w:val="30"/>
          <w:szCs w:val="30"/>
        </w:rPr>
      </w:pPr>
      <w:r>
        <w:rPr>
          <w:rFonts w:hint="eastAsia" w:ascii="方正小标宋简体" w:eastAsia="方正小标宋简体"/>
          <w:sz w:val="36"/>
          <w:szCs w:val="36"/>
        </w:rPr>
        <w:t>甘肃省临夏州积石山土地整理中心</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01</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年度部门决算情况说明</w:t>
      </w: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43" w:firstLineChars="200"/>
        <w:rPr>
          <w:rFonts w:ascii="仿宋" w:hAnsi="仿宋" w:eastAsia="仿宋" w:cs="仿宋"/>
          <w:sz w:val="32"/>
          <w:szCs w:val="32"/>
        </w:rPr>
      </w:pPr>
      <w:r>
        <w:rPr>
          <w:rFonts w:hint="eastAsia" w:ascii="仿宋" w:hAnsi="仿宋" w:eastAsia="仿宋" w:cs="仿宋"/>
          <w:b/>
          <w:bCs/>
          <w:kern w:val="0"/>
          <w:sz w:val="32"/>
          <w:szCs w:val="32"/>
        </w:rPr>
        <w:t>一是</w:t>
      </w:r>
      <w:r>
        <w:rPr>
          <w:rFonts w:hint="eastAsia" w:ascii="仿宋" w:hAnsi="仿宋" w:eastAsia="仿宋" w:cs="仿宋"/>
          <w:kern w:val="0"/>
          <w:sz w:val="32"/>
          <w:szCs w:val="32"/>
        </w:rPr>
        <w:t>贯彻落实国务院关于</w:t>
      </w:r>
      <w:r>
        <w:rPr>
          <w:rFonts w:hint="eastAsia" w:ascii="仿宋" w:hAnsi="仿宋" w:eastAsia="仿宋" w:cs="仿宋"/>
          <w:sz w:val="32"/>
          <w:szCs w:val="32"/>
        </w:rPr>
        <w:t>完善土地整理的意见和政策法规；</w:t>
      </w:r>
    </w:p>
    <w:p>
      <w:pPr>
        <w:ind w:firstLine="643" w:firstLineChars="200"/>
        <w:rPr>
          <w:rFonts w:ascii="仿宋" w:hAnsi="仿宋" w:eastAsia="仿宋" w:cs="仿宋"/>
          <w:bCs/>
          <w:sz w:val="32"/>
          <w:szCs w:val="32"/>
        </w:rPr>
      </w:pPr>
      <w:r>
        <w:rPr>
          <w:rFonts w:hint="eastAsia" w:ascii="仿宋" w:hAnsi="仿宋" w:eastAsia="仿宋" w:cs="仿宋"/>
          <w:b/>
          <w:bCs/>
          <w:kern w:val="0"/>
          <w:sz w:val="32"/>
          <w:szCs w:val="32"/>
        </w:rPr>
        <w:t>二是</w:t>
      </w:r>
      <w:r>
        <w:rPr>
          <w:rFonts w:hint="eastAsia" w:ascii="仿宋" w:hAnsi="仿宋" w:eastAsia="仿宋" w:cs="仿宋"/>
          <w:kern w:val="0"/>
          <w:sz w:val="32"/>
          <w:szCs w:val="32"/>
        </w:rPr>
        <w:t>贯彻执行</w:t>
      </w:r>
      <w:r>
        <w:rPr>
          <w:rFonts w:hint="eastAsia" w:ascii="仿宋" w:hAnsi="仿宋" w:eastAsia="仿宋" w:cs="仿宋"/>
          <w:bCs/>
          <w:sz w:val="32"/>
          <w:szCs w:val="32"/>
        </w:rPr>
        <w:t>甘肃省土地整理后期扶持政策文件、办法；</w:t>
      </w:r>
    </w:p>
    <w:p>
      <w:pPr>
        <w:ind w:firstLine="643" w:firstLineChars="200"/>
        <w:rPr>
          <w:rFonts w:ascii="仿宋" w:hAnsi="仿宋" w:eastAsia="仿宋" w:cs="仿宋"/>
          <w:bCs/>
          <w:sz w:val="32"/>
          <w:szCs w:val="32"/>
        </w:rPr>
      </w:pPr>
      <w:r>
        <w:rPr>
          <w:rFonts w:hint="eastAsia" w:ascii="仿宋" w:hAnsi="仿宋" w:eastAsia="仿宋" w:cs="仿宋"/>
          <w:b/>
          <w:sz w:val="32"/>
          <w:szCs w:val="32"/>
        </w:rPr>
        <w:t>三是</w:t>
      </w:r>
      <w:r>
        <w:rPr>
          <w:rFonts w:hint="eastAsia" w:ascii="仿宋" w:hAnsi="仿宋" w:eastAsia="仿宋" w:cs="仿宋"/>
          <w:bCs/>
          <w:sz w:val="32"/>
          <w:szCs w:val="32"/>
        </w:rPr>
        <w:t>负责全县土地整理的管理工作；</w:t>
      </w:r>
    </w:p>
    <w:p>
      <w:pPr>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四是</w:t>
      </w:r>
      <w:r>
        <w:rPr>
          <w:rFonts w:hint="eastAsia" w:ascii="仿宋" w:hAnsi="仿宋" w:eastAsia="仿宋" w:cs="仿宋"/>
          <w:kern w:val="0"/>
          <w:sz w:val="32"/>
          <w:szCs w:val="32"/>
        </w:rPr>
        <w:t>全县</w:t>
      </w:r>
      <w:r>
        <w:rPr>
          <w:rFonts w:hint="eastAsia" w:ascii="仿宋" w:hAnsi="仿宋" w:eastAsia="仿宋" w:cs="仿宋"/>
          <w:bCs/>
          <w:sz w:val="32"/>
          <w:szCs w:val="32"/>
        </w:rPr>
        <w:t>负责</w:t>
      </w:r>
      <w:r>
        <w:rPr>
          <w:rFonts w:hint="eastAsia" w:ascii="仿宋" w:hAnsi="仿宋" w:eastAsia="仿宋" w:cs="仿宋"/>
          <w:kern w:val="0"/>
          <w:sz w:val="32"/>
          <w:szCs w:val="32"/>
        </w:rPr>
        <w:t>全县土地整理后期扶持规划、年度计划编制上报 、后期扶持项目的审批、招投标、计划项目的实施、验收等工作；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 xml:space="preserve">名，核定领导指数2名，正科级领导职数1名，副科级领导干部2名，</w:t>
      </w:r>
      <w:r>
        <w:rPr>
          <w:rFonts w:hint="eastAsia" w:ascii="仿宋" w:hAnsi="仿宋" w:eastAsia="仿宋" w:cs="仿宋"/>
          <w:sz w:val="32"/>
        </w:rPr>
        <w:t>内设人秘股、财务股、项目管理股，</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年底,实有在职人员1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 xml:space="preserve">人，正科级领导职数1名，副科级领导职数2名、职工9</w:t>
      </w:r>
      <w:r>
        <w:rPr>
          <w:rFonts w:hint="eastAsia" w:ascii="仿宋" w:hAnsi="仿宋" w:eastAsia="仿宋" w:cs="仿宋"/>
          <w:kern w:val="0"/>
          <w:sz w:val="32"/>
          <w:szCs w:val="32"/>
          <w:lang w:val="en-US" w:eastAsia="zh-CN"/>
        </w:rPr>
        <w:t xml:space="preserve"/>
      </w:r>
      <w:r>
        <w:rPr>
          <w:rFonts w:hint="eastAsia" w:ascii="仿宋" w:hAnsi="仿宋" w:eastAsia="仿宋" w:cs="仿宋"/>
          <w:kern w:val="0"/>
          <w:sz w:val="32"/>
          <w:szCs w:val="32"/>
        </w:rPr>
        <w:t>名。</w:t>
      </w:r>
    </w:p>
    <w:p>
      <w:pPr>
        <w:ind w:firstLine="600" w:firstLineChars="200"/>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度收入总计1177439.44</w:t>
      </w:r>
      <w:r>
        <w:rPr>
          <w:rFonts w:hint="eastAsia" w:ascii="仿宋_GB2312" w:eastAsia="仿宋_GB2312"/>
          <w:sz w:val="30"/>
          <w:szCs w:val="30"/>
          <w:lang w:eastAsia="zh-CN"/>
        </w:rPr>
        <w:t>元</w:t>
      </w:r>
      <w:r>
        <w:rPr>
          <w:rFonts w:hint="eastAsia" w:ascii="仿宋_GB2312" w:eastAsia="仿宋_GB2312"/>
          <w:sz w:val="30"/>
          <w:szCs w:val="30"/>
        </w:rPr>
        <w:t>，支出总计1191735.64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34681.28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2.86</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5741.59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0.47</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度收入合计1177439.44</w:t>
      </w:r>
      <w:r>
        <w:rPr>
          <w:rFonts w:hint="eastAsia" w:ascii="仿宋_GB2312" w:eastAsia="仿宋_GB2312"/>
          <w:sz w:val="30"/>
          <w:szCs w:val="30"/>
          <w:lang w:eastAsia="zh-CN"/>
        </w:rPr>
        <w:t>元</w:t>
      </w:r>
      <w:r>
        <w:rPr>
          <w:rFonts w:hint="eastAsia" w:ascii="仿宋_GB2312" w:eastAsia="仿宋_GB2312"/>
          <w:sz w:val="30"/>
          <w:szCs w:val="30"/>
        </w:rPr>
        <w:t>，其中：财政拨款收入1177439.44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度支出合计1191735.64</w:t>
      </w:r>
      <w:r>
        <w:rPr>
          <w:rFonts w:hint="eastAsia" w:ascii="仿宋_GB2312" w:eastAsia="仿宋_GB2312"/>
          <w:sz w:val="30"/>
          <w:szCs w:val="30"/>
          <w:lang w:eastAsia="zh-CN"/>
        </w:rPr>
        <w:t>元</w:t>
      </w:r>
      <w:r>
        <w:rPr>
          <w:rFonts w:hint="eastAsia" w:ascii="仿宋_GB2312" w:eastAsia="仿宋_GB2312"/>
          <w:sz w:val="30"/>
          <w:szCs w:val="30"/>
        </w:rPr>
        <w:t>，其中：基本支出1191735.64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度年末结转和结余347.29</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14296</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度财政拨款收入1177439.44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29779.28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2.46</w:t>
      </w:r>
      <w:r>
        <w:rPr>
          <w:rFonts w:hint="eastAsia" w:ascii="仿宋_GB2312" w:eastAsia="仿宋_GB2312"/>
          <w:sz w:val="30"/>
          <w:szCs w:val="30"/>
        </w:rPr>
        <w:t>%</w:t>
      </w:r>
      <w:r>
        <w:rPr>
          <w:rFonts w:hint="eastAsia" w:ascii="仿宋_GB2312" w:eastAsia="仿宋_GB2312"/>
          <w:sz w:val="30"/>
          <w:szCs w:val="30"/>
          <w:lang w:eastAsia="zh-CN"/>
        </w:rPr>
        <w:t>，与年初预算数一致</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度财政拨款支出1191735.64</w:t>
      </w:r>
      <w:r>
        <w:rPr>
          <w:rFonts w:hint="eastAsia" w:ascii="仿宋_GB2312" w:eastAsia="仿宋_GB2312"/>
          <w:sz w:val="30"/>
          <w:szCs w:val="30"/>
          <w:lang w:eastAsia="zh-CN"/>
        </w:rPr>
        <w:t>元</w:t>
      </w:r>
      <w:r>
        <w:rPr>
          <w:rFonts w:hint="eastAsia" w:ascii="仿宋_GB2312" w:eastAsia="仿宋_GB2312"/>
          <w:sz w:val="30"/>
          <w:szCs w:val="30"/>
        </w:rPr>
        <w:t>，较上年决算数支出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839.59，</w:t>
      </w:r>
      <w:r>
        <w:rPr>
          <w:rFonts w:hint="eastAsia" w:ascii="仿宋_GB2312" w:eastAsia="仿宋_GB2312"/>
          <w:sz w:val="30"/>
          <w:szCs w:val="30"/>
          <w:lang w:eastAsia="zh-CN"/>
        </w:rPr>
        <w:t>减少</w:t>
      </w:r>
      <w:r>
        <w:rPr>
          <w:rFonts w:hint="eastAsia" w:ascii="仿宋_GB2312" w:eastAsia="仿宋_GB2312"/>
          <w:sz w:val="30"/>
          <w:szCs w:val="30"/>
          <w:lang w:val="en-US" w:eastAsia="zh-CN"/>
        </w:rPr>
        <w:t>0.07</w:t>
      </w:r>
      <w:r>
        <w:rPr>
          <w:rFonts w:hint="eastAsia" w:ascii="仿宋_GB2312" w:eastAsia="仿宋_GB2312"/>
          <w:sz w:val="30"/>
          <w:szCs w:val="30"/>
        </w:rPr>
        <w:t>%。</w:t>
      </w:r>
    </w:p>
    <w:p>
      <w:pPr>
        <w:ind w:firstLine="600" w:firstLineChars="200"/>
        <w:rPr>
          <w:rFonts w:hint="eastAsia" w:ascii="仿宋_GB2312" w:eastAsia="仿宋_GB2312"/>
          <w:color w:val="000000" w:themeColor="text1"/>
          <w:sz w:val="30"/>
          <w:szCs w:val="30"/>
          <w:lang w:eastAsia="zh-CN"/>
        </w:rPr>
      </w:pPr>
      <w:r>
        <w:rPr>
          <w:rFonts w:hint="eastAsia" w:ascii="仿宋_GB2312" w:eastAsia="仿宋_GB2312"/>
          <w:color w:val="000000" w:themeColor="text1"/>
          <w:sz w:val="30"/>
          <w:szCs w:val="30"/>
        </w:rPr>
        <w:t>本部门</w:t>
      </w:r>
      <w:r>
        <w:rPr>
          <w:rFonts w:hint="eastAsia" w:ascii="仿宋_GB2312" w:eastAsia="仿宋_GB2312"/>
          <w:color w:val="000000" w:themeColor="text1"/>
          <w:sz w:val="30"/>
          <w:szCs w:val="30"/>
          <w:lang w:eastAsia="zh-CN"/>
        </w:rPr>
        <w:t>2019年</w:t>
      </w:r>
      <w:r>
        <w:rPr>
          <w:rFonts w:hint="eastAsia" w:ascii="仿宋_GB2312" w:eastAsia="仿宋_GB2312"/>
          <w:color w:val="000000" w:themeColor="text1"/>
          <w:sz w:val="30"/>
          <w:szCs w:val="30"/>
        </w:rPr>
        <w:t>度财政拨款支出主要用于以下方面：一般公共服务支出1034759.64</w:t>
      </w:r>
      <w:r>
        <w:rPr>
          <w:rFonts w:hint="eastAsia" w:ascii="仿宋_GB2312" w:eastAsia="仿宋_GB2312"/>
          <w:color w:val="000000" w:themeColor="text1"/>
          <w:sz w:val="30"/>
          <w:szCs w:val="30"/>
          <w:lang w:eastAsia="zh-CN"/>
        </w:rPr>
        <w:t>元</w:t>
      </w:r>
      <w:r>
        <w:rPr>
          <w:rFonts w:hint="eastAsia" w:ascii="仿宋_GB2312" w:eastAsia="仿宋_GB2312"/>
          <w:color w:val="000000" w:themeColor="text1"/>
          <w:sz w:val="30"/>
          <w:szCs w:val="30"/>
        </w:rPr>
        <w:t>，占</w:t>
      </w:r>
      <w:r>
        <w:rPr>
          <w:rFonts w:hint="eastAsia" w:ascii="仿宋_GB2312" w:eastAsia="仿宋_GB2312"/>
          <w:color w:val="000000" w:themeColor="text1"/>
          <w:sz w:val="30"/>
          <w:szCs w:val="30"/>
          <w:lang w:val="en-US" w:eastAsia="zh-CN"/>
        </w:rPr>
        <w:t xml:space="preserve">86.82 </w:t>
      </w:r>
      <w:r>
        <w:rPr>
          <w:rFonts w:hint="eastAsia" w:ascii="仿宋_GB2312" w:eastAsia="仿宋_GB2312"/>
          <w:color w:val="000000" w:themeColor="text1"/>
          <w:sz w:val="30"/>
          <w:szCs w:val="30"/>
        </w:rPr>
        <w:t>%；社会保障与就业支出82976</w:t>
      </w:r>
      <w:r>
        <w:rPr>
          <w:rFonts w:hint="eastAsia" w:ascii="仿宋_GB2312" w:eastAsia="仿宋_GB2312"/>
          <w:color w:val="000000" w:themeColor="text1"/>
          <w:sz w:val="30"/>
          <w:szCs w:val="30"/>
          <w:lang w:eastAsia="zh-CN"/>
        </w:rPr>
        <w:t>元</w:t>
      </w:r>
      <w:r>
        <w:rPr>
          <w:rFonts w:hint="eastAsia" w:ascii="仿宋_GB2312" w:eastAsia="仿宋_GB2312"/>
          <w:color w:val="000000" w:themeColor="text1"/>
          <w:sz w:val="30"/>
          <w:szCs w:val="30"/>
        </w:rPr>
        <w:t>，占</w:t>
      </w:r>
      <w:r>
        <w:rPr>
          <w:rFonts w:hint="eastAsia" w:ascii="仿宋_GB2312" w:eastAsia="仿宋_GB2312"/>
          <w:color w:val="000000" w:themeColor="text1"/>
          <w:sz w:val="30"/>
          <w:szCs w:val="30"/>
          <w:lang w:val="en-US" w:eastAsia="zh-CN"/>
        </w:rPr>
        <w:t>6.96</w:t>
      </w:r>
      <w:r>
        <w:rPr>
          <w:rFonts w:hint="eastAsia" w:ascii="仿宋_GB2312" w:eastAsia="仿宋_GB2312"/>
          <w:color w:val="000000" w:themeColor="text1"/>
          <w:sz w:val="30"/>
          <w:szCs w:val="30"/>
        </w:rPr>
        <w:t>%，农林水支出</w:t>
      </w:r>
      <w:r>
        <w:rPr>
          <w:rFonts w:hint="eastAsia" w:ascii="仿宋_GB2312" w:eastAsia="仿宋_GB2312"/>
          <w:color w:val="000000" w:themeColor="text1"/>
          <w:sz w:val="30"/>
          <w:szCs w:val="30"/>
          <w:lang w:val="en-US" w:eastAsia="zh-CN"/>
        </w:rPr>
        <w:t>74000</w:t>
      </w:r>
      <w:r>
        <w:rPr>
          <w:rFonts w:hint="eastAsia" w:ascii="仿宋_GB2312" w:eastAsia="仿宋_GB2312"/>
          <w:color w:val="000000" w:themeColor="text1"/>
          <w:sz w:val="30"/>
          <w:szCs w:val="30"/>
          <w:lang w:eastAsia="zh-CN"/>
        </w:rPr>
        <w:t>元</w:t>
      </w:r>
      <w:r>
        <w:rPr>
          <w:rFonts w:hint="eastAsia" w:ascii="仿宋_GB2312" w:eastAsia="仿宋_GB2312"/>
          <w:color w:val="000000" w:themeColor="text1"/>
          <w:sz w:val="30"/>
          <w:szCs w:val="30"/>
        </w:rPr>
        <w:t>，占</w:t>
      </w:r>
      <w:r>
        <w:rPr>
          <w:rFonts w:hint="eastAsia" w:ascii="仿宋_GB2312" w:eastAsia="仿宋_GB2312"/>
          <w:color w:val="000000" w:themeColor="text1"/>
          <w:sz w:val="30"/>
          <w:szCs w:val="30"/>
          <w:lang w:val="en-US" w:eastAsia="zh-CN"/>
        </w:rPr>
        <w:t>6.2</w:t>
      </w:r>
      <w:r>
        <w:rPr>
          <w:rFonts w:hint="eastAsia" w:ascii="仿宋_GB2312" w:eastAsia="仿宋_GB2312"/>
          <w:color w:val="000000" w:themeColor="text1"/>
          <w:sz w:val="30"/>
          <w:szCs w:val="30"/>
        </w:rPr>
        <w:t>%，</w:t>
      </w:r>
      <w:r>
        <w:rPr>
          <w:rFonts w:hint="eastAsia" w:ascii="仿宋_GB2312" w:eastAsia="仿宋_GB2312"/>
          <w:color w:val="000000" w:themeColor="text1"/>
          <w:sz w:val="30"/>
          <w:szCs w:val="30"/>
          <w:lang w:eastAsia="zh-CN"/>
        </w:rPr>
        <w:t>与年初预算数一致。</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度一般公共财政拨款基本支出1191735.64</w:t>
      </w:r>
      <w:r>
        <w:rPr>
          <w:rFonts w:hint="eastAsia" w:ascii="仿宋_GB2312" w:eastAsia="仿宋_GB2312"/>
          <w:sz w:val="30"/>
          <w:szCs w:val="30"/>
          <w:lang w:eastAsia="zh-CN"/>
        </w:rPr>
        <w:t>元</w:t>
      </w:r>
      <w:r>
        <w:rPr>
          <w:rFonts w:hint="eastAsia" w:ascii="仿宋_GB2312" w:eastAsia="仿宋_GB2312"/>
          <w:sz w:val="30"/>
          <w:szCs w:val="30"/>
        </w:rPr>
        <w:t>。其中：人员经费927949.44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171503.79</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人员经费用途主要包括基本工资、津贴补贴、奖金、离休费、退休费、抚恤金、生活补助</w:t>
      </w:r>
      <w:r>
        <w:rPr>
          <w:rFonts w:hint="eastAsia" w:ascii="仿宋_GB2312" w:eastAsia="仿宋_GB2312"/>
          <w:sz w:val="30"/>
          <w:szCs w:val="30"/>
        </w:rPr>
        <w:t>。公用经费263786.2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165762.2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实际支出增加</w:t>
      </w:r>
      <w:r>
        <w:rPr>
          <w:rFonts w:hint="eastAsia" w:ascii="仿宋_GB2312" w:eastAsia="仿宋_GB2312"/>
          <w:sz w:val="30"/>
          <w:szCs w:val="30"/>
        </w:rPr>
        <w:t>，</w:t>
      </w:r>
      <w:r>
        <w:rPr>
          <w:rFonts w:hint="eastAsia" w:ascii="仿宋_GB2312" w:eastAsia="仿宋_GB2312"/>
          <w:color w:val="auto"/>
          <w:sz w:val="30"/>
          <w:szCs w:val="30"/>
        </w:rPr>
        <w:t>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当年无出国预算，亦无出国费用产生。</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color w:val="auto"/>
          <w:sz w:val="30"/>
          <w:szCs w:val="30"/>
        </w:rPr>
        <w:t>工作所需车辆的燃料费、维修费、过桥过路费、保险费等</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主要原因是本单位公</w:t>
      </w:r>
      <w:r>
        <w:rPr>
          <w:rFonts w:hint="eastAsia" w:ascii="仿宋_GB2312" w:eastAsia="仿宋_GB2312"/>
          <w:sz w:val="30"/>
          <w:szCs w:val="30"/>
          <w:lang w:eastAsia="zh-CN"/>
        </w:rPr>
        <w:t>务“零接待”</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rPr>
        <w:t xml:space="preserve"> 年度本部门因公出国（境）共计0个团组，0人；公务用车购置0辆，公务车保有量为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辆；国内公务接待0批次，0人。</w:t>
      </w:r>
      <w:r>
        <w:rPr>
          <w:rFonts w:hint="eastAsia" w:ascii="仿宋_GB2312" w:eastAsia="仿宋_GB2312"/>
          <w:sz w:val="30"/>
          <w:szCs w:val="30"/>
          <w:lang w:eastAsia="zh-CN"/>
        </w:rPr>
        <w:t>2018</w:t>
      </w:r>
      <w:r>
        <w:rPr>
          <w:rFonts w:hint="eastAsia" w:ascii="仿宋_GB2312" w:eastAsia="仿宋_GB2312"/>
          <w:sz w:val="30"/>
          <w:szCs w:val="30"/>
        </w:rPr>
        <w:t>年度本部门人均接待费0元，车均购置费0元，车均维护费</w:t>
      </w:r>
      <w:r>
        <w:rPr>
          <w:rFonts w:hint="eastAsia" w:ascii="仿宋_GB2312" w:eastAsia="仿宋_GB2312"/>
          <w:sz w:val="30"/>
          <w:szCs w:val="30"/>
          <w:lang w:val="en-US" w:eastAsia="zh-CN"/>
        </w:rPr>
        <w:t>0</w:t>
      </w:r>
      <w:r>
        <w:rPr>
          <w:rFonts w:hint="eastAsia" w:ascii="仿宋_GB2312" w:eastAsia="仿宋_GB2312"/>
          <w:sz w:val="30"/>
          <w:szCs w:val="30"/>
        </w:rPr>
        <w:t>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本部门机关运行经费支出263786.2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机关运行经费主要用于开支办公费、公务车运行维护费、信息网络购置更新费等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增加165762.2元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169.1</w:t>
      </w:r>
      <w:r>
        <w:rPr>
          <w:rFonts w:hint="eastAsia" w:ascii="仿宋_GB2312" w:eastAsia="仿宋_GB2312"/>
          <w:sz w:val="30"/>
          <w:szCs w:val="30"/>
        </w:rPr>
        <w:t>%，主要原因是</w:t>
      </w:r>
      <w:r>
        <w:rPr>
          <w:rFonts w:hint="eastAsia" w:ascii="仿宋_GB2312" w:eastAsia="仿宋_GB2312"/>
          <w:sz w:val="30"/>
          <w:szCs w:val="30"/>
          <w:lang w:val="en-US" w:eastAsia="zh-CN"/>
        </w:rPr>
        <w:t>2019年相关开支增加</w:t>
      </w:r>
      <w:r>
        <w:rPr>
          <w:rFonts w:hint="eastAsia" w:ascii="仿宋_GB2312" w:eastAsia="仿宋_GB2312"/>
          <w:sz w:val="30"/>
          <w:szCs w:val="30"/>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color w:val="auto"/>
          <w:sz w:val="30"/>
          <w:szCs w:val="30"/>
        </w:rPr>
        <w:t>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0" w:firstLineChars="200"/>
        <w:rPr>
          <w:rFonts w:hint="eastAsia" w:ascii="仿宋_GB2312" w:eastAsia="仿宋_GB2312"/>
          <w:sz w:val="30"/>
          <w:szCs w:val="30"/>
          <w:lang w:eastAsia="zh-CN"/>
        </w:rPr>
      </w:pP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黑体" w:hAnsi="黑体" w:eastAsia="黑体"/>
          <w:sz w:val="30"/>
          <w:szCs w:val="30"/>
        </w:rPr>
      </w:pPr>
      <w:r>
        <w:rPr>
          <w:rFonts w:hint="eastAsia" w:ascii="楷体_GB2312" w:eastAsia="楷体_GB2312"/>
          <w:b/>
          <w:sz w:val="30"/>
          <w:szCs w:val="30"/>
        </w:rPr>
        <w:t>（</w:t>
      </w:r>
      <w:r>
        <w:rPr>
          <w:rFonts w:hint="eastAsia" w:ascii="楷体_GB2312" w:eastAsia="楷体_GB2312"/>
          <w:b/>
          <w:sz w:val="30"/>
          <w:szCs w:val="30"/>
          <w:lang w:eastAsia="zh-CN"/>
        </w:rPr>
        <w:t>三</w:t>
      </w:r>
      <w:r>
        <w:rPr>
          <w:rFonts w:hint="eastAsia" w:ascii="楷体_GB2312" w:eastAsia="楷体_GB2312"/>
          <w:b/>
          <w:sz w:val="30"/>
          <w:szCs w:val="30"/>
        </w:rPr>
        <w:t>）预算绩效管理情况说明</w:t>
      </w:r>
      <w:r>
        <w:rPr>
          <w:rFonts w:hint="eastAsia" w:ascii="仿宋_GB2312" w:hAnsi="黑体"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w:t>
      </w:r>
      <w:r>
        <w:rPr>
          <w:rFonts w:hint="eastAsia" w:ascii="仿宋_GB2312" w:eastAsia="仿宋_GB2312"/>
          <w:sz w:val="30"/>
          <w:szCs w:val="30"/>
          <w:lang w:eastAsia="zh-CN"/>
        </w:rPr>
        <w:t>，因本部门为业务部门，不涉及项目支出，项目支出金额为</w:t>
      </w:r>
      <w:r>
        <w:rPr>
          <w:rFonts w:hint="eastAsia" w:ascii="仿宋_GB2312" w:eastAsia="仿宋_GB2312"/>
          <w:sz w:val="30"/>
          <w:szCs w:val="30"/>
          <w:lang w:val="en-US" w:eastAsia="zh-CN"/>
        </w:rPr>
        <w:t>0元，故不做项目绩效评价。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
      <w:pPr>
        <w:ind w:firstLine="600" w:firstLineChars="20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3FAA"/>
    <w:rsid w:val="000159DE"/>
    <w:rsid w:val="00016568"/>
    <w:rsid w:val="000E7A56"/>
    <w:rsid w:val="000F5CF8"/>
    <w:rsid w:val="0019485D"/>
    <w:rsid w:val="002B7E30"/>
    <w:rsid w:val="002C0CA4"/>
    <w:rsid w:val="002C7E32"/>
    <w:rsid w:val="004E0C18"/>
    <w:rsid w:val="00545E5A"/>
    <w:rsid w:val="00577ABF"/>
    <w:rsid w:val="005B013D"/>
    <w:rsid w:val="005D1477"/>
    <w:rsid w:val="00677BF9"/>
    <w:rsid w:val="006A052A"/>
    <w:rsid w:val="006D442F"/>
    <w:rsid w:val="007163E8"/>
    <w:rsid w:val="007D2BBC"/>
    <w:rsid w:val="007E1FCC"/>
    <w:rsid w:val="0084256B"/>
    <w:rsid w:val="00897FD8"/>
    <w:rsid w:val="008A7621"/>
    <w:rsid w:val="0093453F"/>
    <w:rsid w:val="00945227"/>
    <w:rsid w:val="009A0C7F"/>
    <w:rsid w:val="009B40A6"/>
    <w:rsid w:val="00A31C95"/>
    <w:rsid w:val="00A41A61"/>
    <w:rsid w:val="00A47D7A"/>
    <w:rsid w:val="00A52996"/>
    <w:rsid w:val="00A91C19"/>
    <w:rsid w:val="00B8685C"/>
    <w:rsid w:val="00B86F79"/>
    <w:rsid w:val="00C54340"/>
    <w:rsid w:val="00D916B6"/>
    <w:rsid w:val="00E32DC4"/>
    <w:rsid w:val="00EC2F0E"/>
    <w:rsid w:val="00EE1E77"/>
    <w:rsid w:val="00F03FAA"/>
    <w:rsid w:val="00F07990"/>
    <w:rsid w:val="00F723F6"/>
    <w:rsid w:val="00F7394E"/>
    <w:rsid w:val="00F86650"/>
    <w:rsid w:val="026A1617"/>
    <w:rsid w:val="03975FDA"/>
    <w:rsid w:val="03C746F3"/>
    <w:rsid w:val="05530684"/>
    <w:rsid w:val="0689474A"/>
    <w:rsid w:val="0759086B"/>
    <w:rsid w:val="08143318"/>
    <w:rsid w:val="09437632"/>
    <w:rsid w:val="0AF00B10"/>
    <w:rsid w:val="0B4A20CC"/>
    <w:rsid w:val="0D270E3F"/>
    <w:rsid w:val="134B1D23"/>
    <w:rsid w:val="16AD4672"/>
    <w:rsid w:val="17542C27"/>
    <w:rsid w:val="176A7465"/>
    <w:rsid w:val="19DA45A2"/>
    <w:rsid w:val="1A4222B5"/>
    <w:rsid w:val="1B371D52"/>
    <w:rsid w:val="211E2A36"/>
    <w:rsid w:val="224F79CE"/>
    <w:rsid w:val="22A94633"/>
    <w:rsid w:val="2AC66D3B"/>
    <w:rsid w:val="2CCD1768"/>
    <w:rsid w:val="2DCC25DE"/>
    <w:rsid w:val="2EE0785A"/>
    <w:rsid w:val="2EE67926"/>
    <w:rsid w:val="2FF46E0D"/>
    <w:rsid w:val="327E7344"/>
    <w:rsid w:val="35130FCB"/>
    <w:rsid w:val="360B20BA"/>
    <w:rsid w:val="382A0E89"/>
    <w:rsid w:val="3B793BDF"/>
    <w:rsid w:val="3C7A28A0"/>
    <w:rsid w:val="3D065201"/>
    <w:rsid w:val="3EC175F5"/>
    <w:rsid w:val="411A272C"/>
    <w:rsid w:val="413F4D90"/>
    <w:rsid w:val="44D554E7"/>
    <w:rsid w:val="46792FC7"/>
    <w:rsid w:val="47C33B4A"/>
    <w:rsid w:val="488D78F5"/>
    <w:rsid w:val="48AF27E5"/>
    <w:rsid w:val="49A108F5"/>
    <w:rsid w:val="4A0C1355"/>
    <w:rsid w:val="4E114BE8"/>
    <w:rsid w:val="506F46AB"/>
    <w:rsid w:val="530A5A77"/>
    <w:rsid w:val="53511A24"/>
    <w:rsid w:val="58751B5B"/>
    <w:rsid w:val="58B61091"/>
    <w:rsid w:val="59A904C5"/>
    <w:rsid w:val="59EF3DC1"/>
    <w:rsid w:val="5B752E07"/>
    <w:rsid w:val="5E63725D"/>
    <w:rsid w:val="5EB271B7"/>
    <w:rsid w:val="61C5556F"/>
    <w:rsid w:val="638010C3"/>
    <w:rsid w:val="6B241FD1"/>
    <w:rsid w:val="6B9A5BA6"/>
    <w:rsid w:val="6C233700"/>
    <w:rsid w:val="6D151597"/>
    <w:rsid w:val="6D75333B"/>
    <w:rsid w:val="7158313B"/>
    <w:rsid w:val="71B32E9C"/>
    <w:rsid w:val="729607BB"/>
    <w:rsid w:val="77E17DD9"/>
    <w:rsid w:val="7A0344C4"/>
    <w:rsid w:val="7C402382"/>
    <w:rsid w:val="7CDD3E62"/>
    <w:rsid w:val="7DA160B9"/>
    <w:rsid w:val="7F31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rmal_4"/>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6B763-297B-4D29-9D1E-66F094638C5E}">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8</Pages>
  <Words>546</Words>
  <Characters>3115</Characters>
  <Lines>25</Lines>
  <Paragraphs>7</Paragraphs>
  <TotalTime>20</TotalTime>
  <ScaleCrop>false</ScaleCrop>
  <LinksUpToDate>false</LinksUpToDate>
  <CharactersWithSpaces>3654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2018-08-03T16:19:00Z</cp:lastPrinted>
  <dcterms:modified xsi:type="dcterms:W3CDTF">2020-11-04T04:13:19Z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pPr>
      <w:r>
        <w:rPr>
          <w:rFonts w:hint="eastAsia" w:ascii="仿宋_GB2312" w:hAnsi="宋体" w:eastAsia="仿宋_GB2312" w:cs="宋体"/>
          <w:b/>
          <w:bCs/>
          <w:sz w:val="24"/>
          <w:szCs w:val="24"/>
        </w:rPr>
        <w:t>附件1：</w:t>
      </w:r>
    </w:p>
    <w:p>
      <w:pPr>
        <w:jc w:val="center"/>
        <w:rPr>
          <w:rFonts w:ascii="仿宋_GB2312" w:eastAsia="仿宋_GB2312"/>
          <w:sz w:val="30"/>
          <w:szCs w:val="30"/>
        </w:rPr>
      </w:pPr>
      <w:r>
        <w:rPr>
          <w:rFonts w:hint="eastAsia" w:ascii="方正小标宋简体" w:eastAsia="方正小标宋简体"/>
          <w:sz w:val="36"/>
          <w:szCs w:val="36"/>
        </w:rPr>
        <w:t>甘肃省临夏州积石山土地整理中心</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01</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年度部门决算情况说明</w:t>
      </w: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43" w:firstLineChars="200"/>
        <w:rPr>
          <w:rFonts w:ascii="仿宋" w:hAnsi="仿宋" w:eastAsia="仿宋" w:cs="仿宋"/>
          <w:sz w:val="32"/>
          <w:szCs w:val="32"/>
        </w:rPr>
      </w:pPr>
      <w:r>
        <w:rPr>
          <w:rFonts w:hint="eastAsia" w:ascii="仿宋" w:hAnsi="仿宋" w:eastAsia="仿宋" w:cs="仿宋"/>
          <w:b/>
          <w:bCs/>
          <w:kern w:val="0"/>
          <w:sz w:val="32"/>
          <w:szCs w:val="32"/>
        </w:rPr>
        <w:t>一是</w:t>
      </w:r>
      <w:r>
        <w:rPr>
          <w:rFonts w:hint="eastAsia" w:ascii="仿宋" w:hAnsi="仿宋" w:eastAsia="仿宋" w:cs="仿宋"/>
          <w:kern w:val="0"/>
          <w:sz w:val="32"/>
          <w:szCs w:val="32"/>
        </w:rPr>
        <w:t>贯彻落实国务院关于</w:t>
      </w:r>
      <w:r>
        <w:rPr>
          <w:rFonts w:hint="eastAsia" w:ascii="仿宋" w:hAnsi="仿宋" w:eastAsia="仿宋" w:cs="仿宋"/>
          <w:sz w:val="32"/>
          <w:szCs w:val="32"/>
        </w:rPr>
        <w:t>完善土地整理的意见和政策法规；</w:t>
      </w:r>
    </w:p>
    <w:p>
      <w:pPr>
        <w:ind w:firstLine="643" w:firstLineChars="200"/>
        <w:rPr>
          <w:rFonts w:ascii="仿宋" w:hAnsi="仿宋" w:eastAsia="仿宋" w:cs="仿宋"/>
          <w:bCs/>
          <w:sz w:val="32"/>
          <w:szCs w:val="32"/>
        </w:rPr>
      </w:pPr>
      <w:r>
        <w:rPr>
          <w:rFonts w:hint="eastAsia" w:ascii="仿宋" w:hAnsi="仿宋" w:eastAsia="仿宋" w:cs="仿宋"/>
          <w:b/>
          <w:bCs/>
          <w:kern w:val="0"/>
          <w:sz w:val="32"/>
          <w:szCs w:val="32"/>
        </w:rPr>
        <w:t>二是</w:t>
      </w:r>
      <w:r>
        <w:rPr>
          <w:rFonts w:hint="eastAsia" w:ascii="仿宋" w:hAnsi="仿宋" w:eastAsia="仿宋" w:cs="仿宋"/>
          <w:kern w:val="0"/>
          <w:sz w:val="32"/>
          <w:szCs w:val="32"/>
        </w:rPr>
        <w:t>贯彻执行</w:t>
      </w:r>
      <w:r>
        <w:rPr>
          <w:rFonts w:hint="eastAsia" w:ascii="仿宋" w:hAnsi="仿宋" w:eastAsia="仿宋" w:cs="仿宋"/>
          <w:bCs/>
          <w:sz w:val="32"/>
          <w:szCs w:val="32"/>
        </w:rPr>
        <w:t>甘肃省土地整理后期扶持政策文件、办法；</w:t>
      </w:r>
    </w:p>
    <w:p>
      <w:pPr>
        <w:ind w:firstLine="643" w:firstLineChars="200"/>
        <w:rPr>
          <w:rFonts w:ascii="仿宋" w:hAnsi="仿宋" w:eastAsia="仿宋" w:cs="仿宋"/>
          <w:bCs/>
          <w:sz w:val="32"/>
          <w:szCs w:val="32"/>
        </w:rPr>
      </w:pPr>
      <w:r>
        <w:rPr>
          <w:rFonts w:hint="eastAsia" w:ascii="仿宋" w:hAnsi="仿宋" w:eastAsia="仿宋" w:cs="仿宋"/>
          <w:b/>
          <w:sz w:val="32"/>
          <w:szCs w:val="32"/>
        </w:rPr>
        <w:t>三是</w:t>
      </w:r>
      <w:r>
        <w:rPr>
          <w:rFonts w:hint="eastAsia" w:ascii="仿宋" w:hAnsi="仿宋" w:eastAsia="仿宋" w:cs="仿宋"/>
          <w:bCs/>
          <w:sz w:val="32"/>
          <w:szCs w:val="32"/>
        </w:rPr>
        <w:t>负责全县土地整理的管理工作；</w:t>
      </w:r>
    </w:p>
    <w:p>
      <w:pPr>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四是</w:t>
      </w:r>
      <w:r>
        <w:rPr>
          <w:rFonts w:hint="eastAsia" w:ascii="仿宋" w:hAnsi="仿宋" w:eastAsia="仿宋" w:cs="仿宋"/>
          <w:kern w:val="0"/>
          <w:sz w:val="32"/>
          <w:szCs w:val="32"/>
        </w:rPr>
        <w:t>全县</w:t>
      </w:r>
      <w:r>
        <w:rPr>
          <w:rFonts w:hint="eastAsia" w:ascii="仿宋" w:hAnsi="仿宋" w:eastAsia="仿宋" w:cs="仿宋"/>
          <w:bCs/>
          <w:sz w:val="32"/>
          <w:szCs w:val="32"/>
        </w:rPr>
        <w:t>负责</w:t>
      </w:r>
      <w:r>
        <w:rPr>
          <w:rFonts w:hint="eastAsia" w:ascii="仿宋" w:hAnsi="仿宋" w:eastAsia="仿宋" w:cs="仿宋"/>
          <w:kern w:val="0"/>
          <w:sz w:val="32"/>
          <w:szCs w:val="32"/>
        </w:rPr>
        <w:t>全县土地整理后期扶持规划、年度计划编制上报 、后期扶持项目的审批、招投标、计划项目的实施、验收等工作；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名，核定领导指数2名，正科级领导职数1名，副科级领导干部1名，</w:t>
      </w:r>
      <w:r>
        <w:rPr>
          <w:rFonts w:hint="eastAsia" w:ascii="仿宋" w:hAnsi="仿宋" w:eastAsia="仿宋" w:cs="仿宋"/>
          <w:sz w:val="32"/>
        </w:rPr>
        <w:t>内设人秘股、财务股、项目管理股，</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年底,实有在职人员1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人，正科级领导职数1名，副科级领导职数1名、职工</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名。</w:t>
      </w:r>
    </w:p>
    <w:p>
      <w:pPr>
        <w:ind w:firstLine="600" w:firstLineChars="200"/>
        <w:rPr>
          <w:rFonts w:ascii="黑体" w:hAnsi="黑体" w:eastAsia="黑体"/>
          <w:sz w:val="30"/>
          <w:szCs w:val="30"/>
        </w:rPr>
      </w:pPr>
      <w:r>
        <w:rPr>
          <w:rFonts w:hint="eastAsia" w:ascii="黑体" w:hAnsi="黑体" w:eastAsia="黑体"/>
          <w:sz w:val="30"/>
          <w:szCs w:val="30"/>
        </w:rPr>
        <w:t>二、201</w:t>
      </w:r>
      <w:r>
        <w:rPr>
          <w:rFonts w:hint="eastAsia" w:ascii="黑体" w:hAnsi="黑体" w:eastAsia="黑体"/>
          <w:sz w:val="30"/>
          <w:szCs w:val="30"/>
          <w:lang w:val="en-US" w:eastAsia="zh-CN"/>
        </w:rPr>
        <w:t>9</w:t>
      </w:r>
      <w:r>
        <w:rPr>
          <w:rFonts w:hint="eastAsia" w:ascii="黑体" w:hAnsi="黑体" w:eastAsia="黑体"/>
          <w:sz w:val="30"/>
          <w:szCs w:val="30"/>
        </w:rPr>
        <w:t>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度收入总计1177439.44</w:t>
      </w:r>
      <w:r>
        <w:rPr>
          <w:rFonts w:hint="eastAsia" w:ascii="仿宋_GB2312" w:eastAsia="仿宋_GB2312"/>
          <w:sz w:val="30"/>
          <w:szCs w:val="30"/>
          <w:lang w:eastAsia="zh-CN"/>
        </w:rPr>
        <w:t>元</w:t>
      </w:r>
      <w:r>
        <w:rPr>
          <w:rFonts w:hint="eastAsia" w:ascii="仿宋_GB2312" w:eastAsia="仿宋_GB2312"/>
          <w:sz w:val="30"/>
          <w:szCs w:val="30"/>
        </w:rPr>
        <w:t>，支出总计1191735.64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34681.28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2.86</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5741.59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0.47</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度收入合计1177439.44</w:t>
      </w:r>
      <w:r>
        <w:rPr>
          <w:rFonts w:hint="eastAsia" w:ascii="仿宋_GB2312" w:eastAsia="仿宋_GB2312"/>
          <w:sz w:val="30"/>
          <w:szCs w:val="30"/>
          <w:lang w:eastAsia="zh-CN"/>
        </w:rPr>
        <w:t>元</w:t>
      </w:r>
      <w:r>
        <w:rPr>
          <w:rFonts w:hint="eastAsia" w:ascii="仿宋_GB2312" w:eastAsia="仿宋_GB2312"/>
          <w:sz w:val="30"/>
          <w:szCs w:val="30"/>
        </w:rPr>
        <w:t>，其中：财政拨款收入1177439.44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度支出合计1191735.64</w:t>
      </w:r>
      <w:r>
        <w:rPr>
          <w:rFonts w:hint="eastAsia" w:ascii="仿宋_GB2312" w:eastAsia="仿宋_GB2312"/>
          <w:sz w:val="30"/>
          <w:szCs w:val="30"/>
          <w:lang w:eastAsia="zh-CN"/>
        </w:rPr>
        <w:t>元</w:t>
      </w:r>
      <w:r>
        <w:rPr>
          <w:rFonts w:hint="eastAsia" w:ascii="仿宋_GB2312" w:eastAsia="仿宋_GB2312"/>
          <w:sz w:val="30"/>
          <w:szCs w:val="30"/>
        </w:rPr>
        <w:t>，其中：基本支出1191735.64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度年末结转和结余347.29</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14296</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度财政拨款收入1177439.44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29779.28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2.46</w:t>
      </w:r>
      <w:r>
        <w:rPr>
          <w:rFonts w:hint="eastAsia" w:ascii="仿宋_GB2312" w:eastAsia="仿宋_GB2312"/>
          <w:sz w:val="30"/>
          <w:szCs w:val="30"/>
        </w:rPr>
        <w:t>%</w:t>
      </w:r>
      <w:r>
        <w:rPr>
          <w:rFonts w:hint="eastAsia" w:ascii="仿宋_GB2312" w:eastAsia="仿宋_GB2312"/>
          <w:sz w:val="30"/>
          <w:szCs w:val="30"/>
          <w:lang w:eastAsia="zh-CN"/>
        </w:rPr>
        <w:t>，与年初预算数一致</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度财政拨款支出1191735.64</w:t>
      </w:r>
      <w:r>
        <w:rPr>
          <w:rFonts w:hint="eastAsia" w:ascii="仿宋_GB2312" w:eastAsia="仿宋_GB2312"/>
          <w:sz w:val="30"/>
          <w:szCs w:val="30"/>
          <w:lang w:eastAsia="zh-CN"/>
        </w:rPr>
        <w:t>元</w:t>
      </w:r>
      <w:r>
        <w:rPr>
          <w:rFonts w:hint="eastAsia" w:ascii="仿宋_GB2312" w:eastAsia="仿宋_GB2312"/>
          <w:sz w:val="30"/>
          <w:szCs w:val="30"/>
        </w:rPr>
        <w:t>，较上年决算数支出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839.59，</w:t>
      </w:r>
      <w:r>
        <w:rPr>
          <w:rFonts w:hint="eastAsia" w:ascii="仿宋_GB2312" w:eastAsia="仿宋_GB2312"/>
          <w:sz w:val="30"/>
          <w:szCs w:val="30"/>
          <w:lang w:eastAsia="zh-CN"/>
        </w:rPr>
        <w:t>减少</w:t>
      </w:r>
      <w:r>
        <w:rPr>
          <w:rFonts w:hint="eastAsia" w:ascii="仿宋_GB2312" w:eastAsia="仿宋_GB2312"/>
          <w:sz w:val="30"/>
          <w:szCs w:val="30"/>
          <w:lang w:val="en-US" w:eastAsia="zh-CN"/>
        </w:rPr>
        <w:t>0.07</w:t>
      </w:r>
      <w:r>
        <w:rPr>
          <w:rFonts w:hint="eastAsia" w:ascii="仿宋_GB2312" w:eastAsia="仿宋_GB2312"/>
          <w:sz w:val="30"/>
          <w:szCs w:val="30"/>
        </w:rPr>
        <w:t>%。</w:t>
      </w:r>
    </w:p>
    <w:p>
      <w:pPr>
        <w:ind w:firstLine="600" w:firstLineChars="200"/>
        <w:rPr>
          <w:rFonts w:hint="eastAsia" w:ascii="仿宋_GB2312" w:eastAsia="仿宋_GB2312"/>
          <w:color w:val="000000" w:themeColor="text1"/>
          <w:sz w:val="30"/>
          <w:szCs w:val="30"/>
          <w:lang w:eastAsia="zh-CN"/>
        </w:rPr>
      </w:pPr>
      <w:r>
        <w:rPr>
          <w:rFonts w:hint="eastAsia" w:ascii="仿宋_GB2312" w:eastAsia="仿宋_GB2312"/>
          <w:color w:val="000000" w:themeColor="text1"/>
          <w:sz w:val="30"/>
          <w:szCs w:val="30"/>
        </w:rPr>
        <w:t>本部门</w:t>
      </w:r>
      <w:r>
        <w:rPr>
          <w:rFonts w:hint="eastAsia" w:ascii="仿宋_GB2312" w:eastAsia="仿宋_GB2312"/>
          <w:color w:val="000000" w:themeColor="text1"/>
          <w:sz w:val="30"/>
          <w:szCs w:val="30"/>
          <w:lang w:eastAsia="zh-CN"/>
        </w:rPr>
        <w:t>2019年</w:t>
      </w:r>
      <w:r>
        <w:rPr>
          <w:rFonts w:hint="eastAsia" w:ascii="仿宋_GB2312" w:eastAsia="仿宋_GB2312"/>
          <w:color w:val="000000" w:themeColor="text1"/>
          <w:sz w:val="30"/>
          <w:szCs w:val="30"/>
        </w:rPr>
        <w:t>度财政拨款支出主要用于以下方面：一般公共服务支出1034759.64</w:t>
      </w:r>
      <w:r>
        <w:rPr>
          <w:rFonts w:hint="eastAsia" w:ascii="仿宋_GB2312" w:eastAsia="仿宋_GB2312"/>
          <w:color w:val="000000" w:themeColor="text1"/>
          <w:sz w:val="30"/>
          <w:szCs w:val="30"/>
          <w:lang w:eastAsia="zh-CN"/>
        </w:rPr>
        <w:t>元</w:t>
      </w:r>
      <w:r>
        <w:rPr>
          <w:rFonts w:hint="eastAsia" w:ascii="仿宋_GB2312" w:eastAsia="仿宋_GB2312"/>
          <w:color w:val="000000" w:themeColor="text1"/>
          <w:sz w:val="30"/>
          <w:szCs w:val="30"/>
        </w:rPr>
        <w:t>，占</w:t>
      </w:r>
      <w:r>
        <w:rPr>
          <w:rFonts w:hint="eastAsia" w:ascii="仿宋_GB2312" w:eastAsia="仿宋_GB2312"/>
          <w:color w:val="000000" w:themeColor="text1"/>
          <w:sz w:val="30"/>
          <w:szCs w:val="30"/>
          <w:lang w:val="en-US" w:eastAsia="zh-CN"/>
        </w:rPr>
        <w:t xml:space="preserve">86.82 </w:t>
      </w:r>
      <w:r>
        <w:rPr>
          <w:rFonts w:hint="eastAsia" w:ascii="仿宋_GB2312" w:eastAsia="仿宋_GB2312"/>
          <w:color w:val="000000" w:themeColor="text1"/>
          <w:sz w:val="30"/>
          <w:szCs w:val="30"/>
        </w:rPr>
        <w:t>%；社会保障与就业支出82976</w:t>
      </w:r>
      <w:r>
        <w:rPr>
          <w:rFonts w:hint="eastAsia" w:ascii="仿宋_GB2312" w:eastAsia="仿宋_GB2312"/>
          <w:color w:val="000000" w:themeColor="text1"/>
          <w:sz w:val="30"/>
          <w:szCs w:val="30"/>
          <w:lang w:eastAsia="zh-CN"/>
        </w:rPr>
        <w:t>元</w:t>
      </w:r>
      <w:r>
        <w:rPr>
          <w:rFonts w:hint="eastAsia" w:ascii="仿宋_GB2312" w:eastAsia="仿宋_GB2312"/>
          <w:color w:val="000000" w:themeColor="text1"/>
          <w:sz w:val="30"/>
          <w:szCs w:val="30"/>
        </w:rPr>
        <w:t>，占</w:t>
      </w:r>
      <w:r>
        <w:rPr>
          <w:rFonts w:hint="eastAsia" w:ascii="仿宋_GB2312" w:eastAsia="仿宋_GB2312"/>
          <w:color w:val="000000" w:themeColor="text1"/>
          <w:sz w:val="30"/>
          <w:szCs w:val="30"/>
          <w:lang w:val="en-US" w:eastAsia="zh-CN"/>
        </w:rPr>
        <w:t>6.96</w:t>
      </w:r>
      <w:r>
        <w:rPr>
          <w:rFonts w:hint="eastAsia" w:ascii="仿宋_GB2312" w:eastAsia="仿宋_GB2312"/>
          <w:color w:val="000000" w:themeColor="text1"/>
          <w:sz w:val="30"/>
          <w:szCs w:val="30"/>
        </w:rPr>
        <w:t>%，农林水支出</w:t>
      </w:r>
      <w:r>
        <w:rPr>
          <w:rFonts w:hint="eastAsia" w:ascii="仿宋_GB2312" w:eastAsia="仿宋_GB2312"/>
          <w:color w:val="000000" w:themeColor="text1"/>
          <w:sz w:val="30"/>
          <w:szCs w:val="30"/>
          <w:lang w:val="en-US" w:eastAsia="zh-CN"/>
        </w:rPr>
        <w:t>74000</w:t>
      </w:r>
      <w:r>
        <w:rPr>
          <w:rFonts w:hint="eastAsia" w:ascii="仿宋_GB2312" w:eastAsia="仿宋_GB2312"/>
          <w:color w:val="000000" w:themeColor="text1"/>
          <w:sz w:val="30"/>
          <w:szCs w:val="30"/>
          <w:lang w:eastAsia="zh-CN"/>
        </w:rPr>
        <w:t>元</w:t>
      </w:r>
      <w:r>
        <w:rPr>
          <w:rFonts w:hint="eastAsia" w:ascii="仿宋_GB2312" w:eastAsia="仿宋_GB2312"/>
          <w:color w:val="000000" w:themeColor="text1"/>
          <w:sz w:val="30"/>
          <w:szCs w:val="30"/>
        </w:rPr>
        <w:t>，占</w:t>
      </w:r>
      <w:r>
        <w:rPr>
          <w:rFonts w:hint="eastAsia" w:ascii="仿宋_GB2312" w:eastAsia="仿宋_GB2312"/>
          <w:color w:val="000000" w:themeColor="text1"/>
          <w:sz w:val="30"/>
          <w:szCs w:val="30"/>
          <w:lang w:val="en-US" w:eastAsia="zh-CN"/>
        </w:rPr>
        <w:t>6.2</w:t>
      </w:r>
      <w:r>
        <w:rPr>
          <w:rFonts w:hint="eastAsia" w:ascii="仿宋_GB2312" w:eastAsia="仿宋_GB2312"/>
          <w:color w:val="000000" w:themeColor="text1"/>
          <w:sz w:val="30"/>
          <w:szCs w:val="30"/>
        </w:rPr>
        <w:t>%，</w:t>
      </w:r>
      <w:r>
        <w:rPr>
          <w:rFonts w:hint="eastAsia" w:ascii="仿宋_GB2312" w:eastAsia="仿宋_GB2312"/>
          <w:color w:val="000000" w:themeColor="text1"/>
          <w:sz w:val="30"/>
          <w:szCs w:val="30"/>
          <w:lang w:eastAsia="zh-CN"/>
        </w:rPr>
        <w:t>与年初预算数一致。</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度一般公共财政拨款基本支出1191735.64</w:t>
      </w:r>
      <w:r>
        <w:rPr>
          <w:rFonts w:hint="eastAsia" w:ascii="仿宋_GB2312" w:eastAsia="仿宋_GB2312"/>
          <w:sz w:val="30"/>
          <w:szCs w:val="30"/>
          <w:lang w:eastAsia="zh-CN"/>
        </w:rPr>
        <w:t>元</w:t>
      </w:r>
      <w:r>
        <w:rPr>
          <w:rFonts w:hint="eastAsia" w:ascii="仿宋_GB2312" w:eastAsia="仿宋_GB2312"/>
          <w:sz w:val="30"/>
          <w:szCs w:val="30"/>
        </w:rPr>
        <w:t>。其中：人员经费927949.44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171503.79</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人员经费用途主要包括基本工资、津贴补贴、奖金、离休费、退休费、抚恤金、生活补助</w:t>
      </w:r>
      <w:r>
        <w:rPr>
          <w:rFonts w:hint="eastAsia" w:ascii="仿宋_GB2312" w:eastAsia="仿宋_GB2312"/>
          <w:sz w:val="30"/>
          <w:szCs w:val="30"/>
        </w:rPr>
        <w:t>。公用经费263786.2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165762.2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实际支出增加</w:t>
      </w:r>
      <w:r>
        <w:rPr>
          <w:rFonts w:hint="eastAsia" w:ascii="仿宋_GB2312" w:eastAsia="仿宋_GB2312"/>
          <w:sz w:val="30"/>
          <w:szCs w:val="30"/>
        </w:rPr>
        <w:t>，</w:t>
      </w:r>
      <w:r>
        <w:rPr>
          <w:rFonts w:hint="eastAsia" w:ascii="仿宋_GB2312" w:eastAsia="仿宋_GB2312"/>
          <w:color w:val="auto"/>
          <w:sz w:val="30"/>
          <w:szCs w:val="30"/>
        </w:rPr>
        <w:t>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当年无出国预算，亦无出国费用产生。</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color w:val="auto"/>
          <w:sz w:val="30"/>
          <w:szCs w:val="30"/>
        </w:rPr>
        <w:t>工作所需车辆的燃料费、维修费、过桥过路费、保险费等</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主要原因是本单位公</w:t>
      </w:r>
      <w:r>
        <w:rPr>
          <w:rFonts w:hint="eastAsia" w:ascii="仿宋_GB2312" w:eastAsia="仿宋_GB2312"/>
          <w:sz w:val="30"/>
          <w:szCs w:val="30"/>
          <w:lang w:eastAsia="zh-CN"/>
        </w:rPr>
        <w:t>务“零接待”</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rPr>
        <w:t xml:space="preserve"> 年度本部门因公出国（境）共计0个团组，0人；公务用车购置0辆，公务车保有量为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辆；国内公务接待0批次，0人。</w:t>
      </w:r>
      <w:r>
        <w:rPr>
          <w:rFonts w:hint="eastAsia" w:ascii="仿宋_GB2312" w:eastAsia="仿宋_GB2312"/>
          <w:sz w:val="30"/>
          <w:szCs w:val="30"/>
          <w:lang w:eastAsia="zh-CN"/>
        </w:rPr>
        <w:t>2018</w:t>
      </w:r>
      <w:r>
        <w:rPr>
          <w:rFonts w:hint="eastAsia" w:ascii="仿宋_GB2312" w:eastAsia="仿宋_GB2312"/>
          <w:sz w:val="30"/>
          <w:szCs w:val="30"/>
        </w:rPr>
        <w:t>年度本部门人均接待费0元，车均购置费0元，车均维护费</w:t>
      </w:r>
      <w:r>
        <w:rPr>
          <w:rFonts w:hint="eastAsia" w:ascii="仿宋_GB2312" w:eastAsia="仿宋_GB2312"/>
          <w:sz w:val="30"/>
          <w:szCs w:val="30"/>
          <w:lang w:val="en-US" w:eastAsia="zh-CN"/>
        </w:rPr>
        <w:t>0</w:t>
      </w:r>
      <w:r>
        <w:rPr>
          <w:rFonts w:hint="eastAsia" w:ascii="仿宋_GB2312" w:eastAsia="仿宋_GB2312"/>
          <w:sz w:val="30"/>
          <w:szCs w:val="30"/>
        </w:rPr>
        <w:t>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本部门机关运行经费支出263786.2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机关运行经费主要用于开支办公费、公务车运行维护费、信息网络购置更新费等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增加165762.2元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169.1</w:t>
      </w:r>
      <w:r>
        <w:rPr>
          <w:rFonts w:hint="eastAsia" w:ascii="仿宋_GB2312" w:eastAsia="仿宋_GB2312"/>
          <w:sz w:val="30"/>
          <w:szCs w:val="30"/>
        </w:rPr>
        <w:t>%，主要原因是</w:t>
      </w:r>
      <w:r>
        <w:rPr>
          <w:rFonts w:hint="eastAsia" w:ascii="仿宋_GB2312" w:eastAsia="仿宋_GB2312"/>
          <w:sz w:val="30"/>
          <w:szCs w:val="30"/>
          <w:lang w:val="en-US" w:eastAsia="zh-CN"/>
        </w:rPr>
        <w:t>2019年相关开支增加</w:t>
      </w:r>
      <w:r>
        <w:rPr>
          <w:rFonts w:hint="eastAsia" w:ascii="仿宋_GB2312" w:eastAsia="仿宋_GB2312"/>
          <w:sz w:val="30"/>
          <w:szCs w:val="30"/>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color w:val="auto"/>
          <w:sz w:val="30"/>
          <w:szCs w:val="30"/>
        </w:rPr>
        <w:t>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0" w:firstLineChars="200"/>
        <w:rPr>
          <w:rFonts w:hint="eastAsia" w:ascii="仿宋_GB2312" w:eastAsia="仿宋_GB2312"/>
          <w:sz w:val="30"/>
          <w:szCs w:val="30"/>
          <w:lang w:eastAsia="zh-CN"/>
        </w:rPr>
      </w:pP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黑体" w:hAnsi="黑体" w:eastAsia="黑体"/>
          <w:sz w:val="30"/>
          <w:szCs w:val="30"/>
        </w:rPr>
      </w:pPr>
      <w:r>
        <w:rPr>
          <w:rFonts w:hint="eastAsia" w:ascii="楷体_GB2312" w:eastAsia="楷体_GB2312"/>
          <w:b/>
          <w:sz w:val="30"/>
          <w:szCs w:val="30"/>
        </w:rPr>
        <w:t>（</w:t>
      </w:r>
      <w:r>
        <w:rPr>
          <w:rFonts w:hint="eastAsia" w:ascii="楷体_GB2312" w:eastAsia="楷体_GB2312"/>
          <w:b/>
          <w:sz w:val="30"/>
          <w:szCs w:val="30"/>
          <w:lang w:eastAsia="zh-CN"/>
        </w:rPr>
        <w:t>三</w:t>
      </w:r>
      <w:r>
        <w:rPr>
          <w:rFonts w:hint="eastAsia" w:ascii="楷体_GB2312" w:eastAsia="楷体_GB2312"/>
          <w:b/>
          <w:sz w:val="30"/>
          <w:szCs w:val="30"/>
        </w:rPr>
        <w:t>）预算绩效管理情况说明</w:t>
      </w:r>
      <w:r>
        <w:rPr>
          <w:rFonts w:hint="eastAsia" w:ascii="仿宋_GB2312" w:hAnsi="黑体"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w:t>
      </w:r>
      <w:r>
        <w:rPr>
          <w:rFonts w:hint="eastAsia" w:ascii="仿宋_GB2312" w:eastAsia="仿宋_GB2312"/>
          <w:sz w:val="30"/>
          <w:szCs w:val="30"/>
          <w:lang w:eastAsia="zh-CN"/>
        </w:rPr>
        <w:t>，因本部门为业务部门，不涉及项目支出，项目支出金额为</w:t>
      </w:r>
      <w:r>
        <w:rPr>
          <w:rFonts w:hint="eastAsia" w:ascii="仿宋_GB2312" w:eastAsia="仿宋_GB2312"/>
          <w:sz w:val="30"/>
          <w:szCs w:val="30"/>
          <w:lang w:val="en-US" w:eastAsia="zh-CN"/>
        </w:rPr>
        <w:t>0元，故不做项目绩效评价。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
      <w:pPr>
        <w:ind w:firstLine="600" w:firstLineChars="20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treport/opRecord.xml>p_9(0,0,0|D);
</file>