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积石山县小关小学</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ascii="仿宋_GB2312" w:eastAsia="仿宋_GB2312"/>
          <w:sz w:val="30"/>
          <w:szCs w:val="30"/>
        </w:rPr>
      </w:pPr>
      <w:r>
        <w:rPr>
          <w:rFonts w:hint="eastAsia" w:ascii="仿宋_GB2312" w:eastAsia="仿宋_GB2312"/>
          <w:sz w:val="30"/>
          <w:szCs w:val="30"/>
        </w:rPr>
        <w:t>我学区属国家事业单位，担负这全乡的教育教学工作</w:t>
      </w:r>
      <w:r>
        <w:rPr>
          <w:rFonts w:ascii="仿宋_GB2312" w:eastAsia="仿宋_GB2312"/>
          <w:sz w:val="30"/>
          <w:szCs w:val="30"/>
        </w:rPr>
        <w:t>,</w:t>
      </w:r>
      <w:r>
        <w:rPr>
          <w:rFonts w:hint="eastAsia" w:ascii="仿宋_GB2312" w:eastAsia="仿宋_GB2312"/>
          <w:sz w:val="30"/>
          <w:szCs w:val="30"/>
        </w:rPr>
        <w:t>以愉快教学为主</w:t>
      </w:r>
      <w:r>
        <w:rPr>
          <w:rFonts w:ascii="仿宋_GB2312" w:eastAsia="仿宋_GB2312"/>
          <w:sz w:val="30"/>
          <w:szCs w:val="30"/>
        </w:rPr>
        <w:t>,</w:t>
      </w:r>
      <w:r>
        <w:rPr>
          <w:rFonts w:hint="eastAsia" w:ascii="仿宋_GB2312" w:eastAsia="仿宋_GB2312"/>
          <w:sz w:val="30"/>
          <w:szCs w:val="30"/>
        </w:rPr>
        <w:t>坚持以学生为主体</w:t>
      </w:r>
      <w:r>
        <w:rPr>
          <w:rFonts w:ascii="仿宋_GB2312" w:eastAsia="仿宋_GB2312"/>
          <w:sz w:val="30"/>
          <w:szCs w:val="30"/>
        </w:rPr>
        <w:t>,</w:t>
      </w:r>
      <w:r>
        <w:rPr>
          <w:rFonts w:hint="eastAsia" w:ascii="仿宋_GB2312" w:eastAsia="仿宋_GB2312"/>
          <w:sz w:val="30"/>
          <w:szCs w:val="30"/>
        </w:rPr>
        <w:t>努力改善办学条件</w:t>
      </w:r>
      <w:r>
        <w:rPr>
          <w:rFonts w:ascii="仿宋_GB2312" w:eastAsia="仿宋_GB2312"/>
          <w:sz w:val="30"/>
          <w:szCs w:val="30"/>
        </w:rPr>
        <w:t>,</w:t>
      </w:r>
      <w:r>
        <w:rPr>
          <w:rFonts w:hint="eastAsia" w:ascii="仿宋_GB2312" w:eastAsia="仿宋_GB2312"/>
          <w:sz w:val="30"/>
          <w:szCs w:val="30"/>
        </w:rPr>
        <w:t>提高办学服务</w:t>
      </w:r>
      <w:r>
        <w:rPr>
          <w:rFonts w:ascii="仿宋_GB2312" w:eastAsia="仿宋_GB2312"/>
          <w:sz w:val="30"/>
          <w:szCs w:val="30"/>
        </w:rPr>
        <w:t>.</w:t>
      </w:r>
    </w:p>
    <w:p>
      <w:pPr>
        <w:ind w:firstLine="600" w:firstLineChars="200"/>
        <w:rPr>
          <w:rFonts w:ascii="仿宋_GB2312" w:eastAsia="仿宋_GB2312"/>
          <w:sz w:val="30"/>
          <w:szCs w:val="30"/>
        </w:rPr>
      </w:pPr>
      <w:r>
        <w:rPr>
          <w:rFonts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年度主要工作任务是实施小学义务教育，促进基础教育发展，学龄前儿童提供保育和教育服务。提高教师的业务能力，积极培训服务教师发展；全力改善办学条件。具体如下：</w:t>
      </w:r>
    </w:p>
    <w:p>
      <w:pPr>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加强教师的业务培训力度，努力提高教师的专业素养，积极利用“走出去，请进来”的方法，为教师创造各种学习机会，为教师的专业培训铺设一条绿色通道，让本学科的教师全员参与，外地不同形式组织培训，学校积极组织教师参加。</w:t>
      </w:r>
    </w:p>
    <w:p>
      <w:pPr>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强化常规，注重细节，提升教学管理实效。本学年，学校在管理中依法治校，有效的落实上课、备课、作业、辅导和质量监控等教学环节，引领每一位教师精心设计好每一堂课，上好每一节课。能够严格执行教学法规，按照《九年义务教育课程设置》安排课程设置，开齐课程，开足课时，制定切实可行的课程教学计划，在专业教师严格的短缺情况下，我们本着“先小科，后大科”原则配备了体育、艺术、信息技术、社会与品德、科学、等小科的专职教师，力求做到小科教师专职化。</w:t>
      </w:r>
    </w:p>
    <w:p>
      <w:pPr>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以质量监控促质量提高。本学年，学校在提高教学质量上很下苦功夫，加大了语文、数学、英语三科的教研活动和抽样分析的力度，建立单元检测测验制度，年级组统一测验时间，及时完成批改任务，优任课教师及时总结反馈测验情况，教导处根据测验情况做好教学需求调整，全面提升广纳小学在社会上的声誉和在家长心目中的地位，全面促进学生的提高。</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pStyle w:val="2"/>
        <w:widowControl/>
        <w:spacing w:line="336" w:lineRule="auto"/>
        <w:ind w:firstLine="592"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．本单位共设</w:t>
      </w:r>
      <w:r>
        <w:rPr>
          <w:rFonts w:ascii="仿宋" w:hAnsi="仿宋" w:eastAsia="仿宋" w:cs="仿宋"/>
          <w:sz w:val="30"/>
          <w:szCs w:val="30"/>
        </w:rPr>
        <w:t>1</w:t>
      </w:r>
      <w:r>
        <w:rPr>
          <w:rFonts w:hint="eastAsia" w:ascii="仿宋" w:hAnsi="仿宋" w:eastAsia="仿宋" w:cs="仿宋"/>
          <w:sz w:val="30"/>
          <w:szCs w:val="30"/>
        </w:rPr>
        <w:t>个编制机构，</w:t>
      </w:r>
      <w:r>
        <w:rPr>
          <w:rFonts w:ascii="仿宋" w:hAnsi="仿宋" w:eastAsia="仿宋" w:cs="仿宋"/>
          <w:sz w:val="30"/>
          <w:szCs w:val="30"/>
        </w:rPr>
        <w:t>1</w:t>
      </w:r>
      <w:r>
        <w:rPr>
          <w:rFonts w:hint="eastAsia" w:ascii="仿宋" w:hAnsi="仿宋" w:eastAsia="仿宋" w:cs="仿宋"/>
          <w:sz w:val="30"/>
          <w:szCs w:val="30"/>
        </w:rPr>
        <w:t>个独立核算机构，与上年机构数字相一致</w:t>
      </w:r>
    </w:p>
    <w:p>
      <w:pPr>
        <w:pStyle w:val="2"/>
        <w:widowControl/>
        <w:spacing w:line="336" w:lineRule="auto"/>
        <w:ind w:firstLine="592"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．今年教职员工共</w:t>
      </w:r>
      <w:r>
        <w:rPr>
          <w:rFonts w:ascii="仿宋" w:hAnsi="仿宋" w:eastAsia="仿宋" w:cs="仿宋"/>
          <w:sz w:val="30"/>
          <w:szCs w:val="30"/>
        </w:rPr>
        <w:t>93</w:t>
      </w:r>
      <w:r>
        <w:rPr>
          <w:rFonts w:hint="eastAsia" w:ascii="仿宋" w:hAnsi="仿宋" w:eastAsia="仿宋" w:cs="仿宋"/>
          <w:sz w:val="30"/>
          <w:szCs w:val="30"/>
        </w:rPr>
        <w:t>人，新分配农村特设岗位教师</w:t>
      </w:r>
      <w:r>
        <w:rPr>
          <w:rFonts w:ascii="仿宋" w:hAnsi="仿宋" w:eastAsia="仿宋" w:cs="仿宋"/>
          <w:sz w:val="30"/>
          <w:szCs w:val="30"/>
        </w:rPr>
        <w:t>1</w:t>
      </w:r>
      <w:r>
        <w:rPr>
          <w:rFonts w:hint="eastAsia" w:ascii="仿宋" w:hAnsi="仿宋" w:eastAsia="仿宋" w:cs="仿宋"/>
          <w:sz w:val="30"/>
          <w:szCs w:val="30"/>
        </w:rPr>
        <w:t>人，适龄儿童入学</w:t>
      </w:r>
      <w:r>
        <w:rPr>
          <w:rFonts w:hint="eastAsia" w:ascii="仿宋" w:hAnsi="仿宋" w:eastAsia="仿宋" w:cs="仿宋"/>
          <w:sz w:val="30"/>
          <w:szCs w:val="30"/>
          <w:lang w:val="en-US" w:eastAsia="zh-CN"/>
        </w:rPr>
        <w:t>1275</w:t>
      </w:r>
      <w:r>
        <w:rPr>
          <w:rFonts w:hint="eastAsia" w:ascii="仿宋" w:hAnsi="仿宋" w:eastAsia="仿宋" w:cs="仿宋"/>
          <w:sz w:val="30"/>
          <w:szCs w:val="30"/>
        </w:rPr>
        <w:t>人，适龄幼儿入学</w:t>
      </w:r>
      <w:r>
        <w:rPr>
          <w:rFonts w:hint="eastAsia" w:ascii="仿宋" w:hAnsi="仿宋" w:eastAsia="仿宋" w:cs="仿宋"/>
          <w:sz w:val="30"/>
          <w:szCs w:val="30"/>
          <w:lang w:val="en-US" w:eastAsia="zh-CN"/>
        </w:rPr>
        <w:t>729</w:t>
      </w:r>
      <w:r>
        <w:rPr>
          <w:rFonts w:hint="eastAsia" w:ascii="仿宋" w:hAnsi="仿宋" w:eastAsia="仿宋" w:cs="仿宋"/>
          <w:sz w:val="30"/>
          <w:szCs w:val="30"/>
        </w:rPr>
        <w:t>人，</w:t>
      </w:r>
      <w:r>
        <w:rPr>
          <w:rFonts w:hint="eastAsia" w:ascii="仿宋" w:hAnsi="仿宋" w:eastAsia="仿宋" w:cs="仿宋"/>
          <w:sz w:val="30"/>
          <w:szCs w:val="30"/>
          <w:lang w:eastAsia="zh-CN"/>
        </w:rPr>
        <w:t>合计就读学生</w:t>
      </w:r>
      <w:r>
        <w:rPr>
          <w:rFonts w:hint="eastAsia" w:ascii="仿宋" w:hAnsi="仿宋" w:eastAsia="仿宋" w:cs="仿宋"/>
          <w:sz w:val="30"/>
          <w:szCs w:val="30"/>
          <w:lang w:val="en-US" w:eastAsia="zh-CN"/>
        </w:rPr>
        <w:t>2004人，</w:t>
      </w:r>
      <w:r>
        <w:rPr>
          <w:rFonts w:hint="eastAsia" w:ascii="仿宋" w:hAnsi="仿宋" w:eastAsia="仿宋" w:cs="仿宋"/>
          <w:sz w:val="30"/>
          <w:szCs w:val="30"/>
        </w:rPr>
        <w:t>比上年有所增加。</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w:t>
      </w:r>
      <w:r>
        <w:rPr>
          <w:rFonts w:hint="eastAsia" w:ascii="仿宋_GB2312" w:eastAsia="仿宋_GB2312"/>
          <w:sz w:val="30"/>
          <w:szCs w:val="30"/>
          <w:lang w:val="en-US" w:eastAsia="zh-CN"/>
        </w:rPr>
        <w:t>9556086.7</w:t>
      </w:r>
      <w:r>
        <w:rPr>
          <w:rFonts w:hint="eastAsia" w:ascii="仿宋_GB2312" w:eastAsia="仿宋_GB2312"/>
          <w:sz w:val="30"/>
          <w:szCs w:val="30"/>
          <w:lang w:eastAsia="zh-CN"/>
        </w:rPr>
        <w:t>元</w:t>
      </w:r>
      <w:r>
        <w:rPr>
          <w:rFonts w:hint="eastAsia" w:ascii="仿宋_GB2312" w:eastAsia="仿宋_GB2312"/>
          <w:sz w:val="30"/>
          <w:szCs w:val="30"/>
        </w:rPr>
        <w:t>，支出总计</w:t>
      </w:r>
      <w:r>
        <w:rPr>
          <w:rFonts w:hint="eastAsia" w:ascii="仿宋_GB2312" w:eastAsia="仿宋_GB2312"/>
          <w:sz w:val="30"/>
          <w:szCs w:val="30"/>
          <w:lang w:val="en-US" w:eastAsia="zh-CN"/>
        </w:rPr>
        <w:t>9556631.4</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1074707.39</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12.67</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1064206.47</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12.53</w:t>
      </w:r>
      <w:r>
        <w:rPr>
          <w:rFonts w:hint="eastAsia" w:ascii="仿宋_GB2312" w:eastAsia="仿宋_GB2312"/>
          <w:sz w:val="30"/>
          <w:szCs w:val="30"/>
        </w:rPr>
        <w:t>%。主要原因是</w:t>
      </w:r>
      <w:r>
        <w:rPr>
          <w:rFonts w:hint="eastAsia" w:ascii="仿宋_GB2312" w:eastAsia="仿宋_GB2312"/>
          <w:sz w:val="30"/>
          <w:szCs w:val="30"/>
          <w:lang w:val="en-US" w:eastAsia="zh-CN"/>
        </w:rPr>
        <w:t>本年度</w:t>
      </w:r>
      <w:r>
        <w:rPr>
          <w:rFonts w:hint="eastAsia" w:ascii="仿宋_GB2312" w:eastAsia="仿宋_GB2312"/>
          <w:sz w:val="30"/>
          <w:szCs w:val="30"/>
        </w:rPr>
        <w:t>按政策落实201</w:t>
      </w:r>
      <w:r>
        <w:rPr>
          <w:rFonts w:hint="eastAsia" w:ascii="仿宋_GB2312" w:eastAsia="仿宋_GB2312"/>
          <w:sz w:val="30"/>
          <w:szCs w:val="30"/>
          <w:lang w:val="en-US" w:eastAsia="zh-CN"/>
        </w:rPr>
        <w:t>8</w:t>
      </w:r>
      <w:r>
        <w:rPr>
          <w:rFonts w:hint="eastAsia" w:ascii="仿宋_GB2312" w:eastAsia="仿宋_GB2312"/>
          <w:sz w:val="30"/>
          <w:szCs w:val="30"/>
        </w:rPr>
        <w:t>年</w:t>
      </w:r>
      <w:r>
        <w:rPr>
          <w:rFonts w:hint="eastAsia" w:ascii="仿宋_GB2312" w:eastAsia="仿宋_GB2312"/>
          <w:sz w:val="30"/>
          <w:szCs w:val="30"/>
          <w:lang w:eastAsia="zh-CN"/>
        </w:rPr>
        <w:t>工资增资、业绩考核奖金，新分配人员计发工资</w:t>
      </w:r>
      <w:r>
        <w:rPr>
          <w:rFonts w:hint="eastAsia" w:ascii="仿宋_GB2312" w:eastAsia="仿宋_GB2312"/>
          <w:sz w:val="30"/>
          <w:szCs w:val="30"/>
        </w:rPr>
        <w:t>、</w:t>
      </w:r>
      <w:r>
        <w:rPr>
          <w:rFonts w:hint="eastAsia" w:ascii="仿宋_GB2312" w:eastAsia="仿宋_GB2312"/>
          <w:sz w:val="30"/>
          <w:szCs w:val="30"/>
          <w:lang w:eastAsia="zh-CN"/>
        </w:rPr>
        <w:t>公用经费增加，落实少年宫资金，</w:t>
      </w:r>
      <w:r>
        <w:rPr>
          <w:rFonts w:hint="eastAsia" w:ascii="仿宋_GB2312" w:eastAsia="仿宋_GB2312"/>
          <w:sz w:val="30"/>
          <w:szCs w:val="30"/>
        </w:rPr>
        <w:t>一年一度的薪级工资正常晋升。</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sz w:val="30"/>
          <w:szCs w:val="30"/>
          <w:lang w:val="en-US" w:eastAsia="zh-CN"/>
        </w:rPr>
        <w:t>9556086.7</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_GB2312" w:eastAsia="仿宋_GB2312"/>
          <w:sz w:val="30"/>
          <w:szCs w:val="30"/>
          <w:lang w:val="en-US" w:eastAsia="zh-CN"/>
        </w:rPr>
        <w:t>7539006.7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78.9</w:t>
      </w:r>
      <w:r>
        <w:rPr>
          <w:rFonts w:hint="eastAsia" w:ascii="仿宋_GB2312" w:eastAsia="仿宋_GB2312"/>
          <w:sz w:val="30"/>
          <w:szCs w:val="30"/>
        </w:rPr>
        <w:t>%；上级补助收入</w:t>
      </w:r>
      <w:r>
        <w:rPr>
          <w:rFonts w:hint="eastAsia" w:ascii="仿宋_GB2312" w:eastAsia="仿宋_GB2312"/>
          <w:sz w:val="30"/>
          <w:szCs w:val="30"/>
          <w:lang w:val="en-US" w:eastAsia="zh-CN"/>
        </w:rPr>
        <w:t>2017080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21.1</w:t>
      </w:r>
      <w:r>
        <w:rPr>
          <w:rFonts w:hint="eastAsia" w:ascii="仿宋_GB2312" w:eastAsia="仿宋_GB2312"/>
          <w:sz w:val="30"/>
          <w:szCs w:val="30"/>
        </w:rPr>
        <w:t>%</w:t>
      </w:r>
      <w:r>
        <w:rPr>
          <w:rFonts w:hint="eastAsia" w:ascii="仿宋_GB2312" w:eastAsia="仿宋_GB2312"/>
          <w:sz w:val="30"/>
          <w:szCs w:val="30"/>
          <w:lang w:eastAsia="zh-CN"/>
        </w:rPr>
        <w:t>。</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w:t>
      </w:r>
      <w:r>
        <w:rPr>
          <w:rFonts w:hint="eastAsia" w:ascii="仿宋_GB2312" w:eastAsia="仿宋_GB2312"/>
          <w:sz w:val="30"/>
          <w:szCs w:val="30"/>
          <w:lang w:val="en-US" w:eastAsia="zh-CN"/>
        </w:rPr>
        <w:t>9556631.4</w:t>
      </w:r>
      <w:r>
        <w:rPr>
          <w:rFonts w:hint="eastAsia" w:ascii="仿宋_GB2312" w:eastAsia="仿宋_GB2312"/>
          <w:sz w:val="30"/>
          <w:szCs w:val="30"/>
          <w:lang w:eastAsia="zh-CN"/>
        </w:rPr>
        <w:t>元</w:t>
      </w:r>
      <w:r>
        <w:rPr>
          <w:rFonts w:hint="eastAsia" w:ascii="仿宋_GB2312" w:eastAsia="仿宋_GB2312"/>
          <w:sz w:val="30"/>
          <w:szCs w:val="30"/>
        </w:rPr>
        <w:t>，其中：基本支出</w:t>
      </w:r>
      <w:r>
        <w:rPr>
          <w:rFonts w:hint="eastAsia" w:ascii="仿宋_GB2312" w:eastAsia="仿宋_GB2312"/>
          <w:sz w:val="30"/>
          <w:szCs w:val="30"/>
          <w:lang w:val="en-US" w:eastAsia="zh-CN"/>
        </w:rPr>
        <w:t>9556631.4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eastAsia="zh-CN"/>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w:t>
      </w:r>
      <w:r>
        <w:rPr>
          <w:rFonts w:hint="eastAsia" w:ascii="仿宋_GB2312" w:eastAsia="仿宋_GB2312"/>
          <w:sz w:val="30"/>
          <w:szCs w:val="30"/>
          <w:lang w:val="en-US" w:eastAsia="zh-CN"/>
        </w:rPr>
        <w:t>5930.87</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减少544.7</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增加了公用经费支出。</w:t>
      </w:r>
      <w:r>
        <w:rPr>
          <w:rFonts w:hint="eastAsia" w:ascii="仿宋_GB2312" w:eastAsia="仿宋_GB2312"/>
          <w:sz w:val="30"/>
          <w:szCs w:val="30"/>
        </w:rPr>
        <w:t xml:space="preserve"> </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w:t>
      </w:r>
      <w:r>
        <w:rPr>
          <w:rFonts w:hint="eastAsia" w:ascii="仿宋_GB2312" w:eastAsia="仿宋_GB2312"/>
          <w:sz w:val="30"/>
          <w:szCs w:val="30"/>
          <w:lang w:val="en-US" w:eastAsia="zh-CN"/>
        </w:rPr>
        <w:t>7539006.7</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1210448.44</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19</w:t>
      </w:r>
      <w:r>
        <w:rPr>
          <w:rFonts w:hint="eastAsia" w:ascii="仿宋_GB2312" w:eastAsia="仿宋_GB2312"/>
          <w:sz w:val="30"/>
          <w:szCs w:val="30"/>
        </w:rPr>
        <w:t>%。主要原因是今年按政策落实201</w:t>
      </w:r>
      <w:r>
        <w:rPr>
          <w:rFonts w:hint="eastAsia" w:ascii="仿宋_GB2312" w:eastAsia="仿宋_GB2312"/>
          <w:sz w:val="30"/>
          <w:szCs w:val="30"/>
          <w:lang w:val="en-US" w:eastAsia="zh-CN"/>
        </w:rPr>
        <w:t>8</w:t>
      </w:r>
      <w:r>
        <w:rPr>
          <w:rFonts w:hint="eastAsia" w:ascii="仿宋_GB2312" w:eastAsia="仿宋_GB2312"/>
          <w:sz w:val="30"/>
          <w:szCs w:val="30"/>
        </w:rPr>
        <w:t>年</w:t>
      </w:r>
      <w:r>
        <w:rPr>
          <w:rFonts w:hint="eastAsia" w:ascii="仿宋_GB2312" w:eastAsia="仿宋_GB2312"/>
          <w:sz w:val="30"/>
          <w:szCs w:val="30"/>
          <w:lang w:eastAsia="zh-CN"/>
        </w:rPr>
        <w:t>工资增资、业绩考核奖金，新分配人员计发工资</w:t>
      </w:r>
      <w:r>
        <w:rPr>
          <w:rFonts w:hint="eastAsia" w:ascii="仿宋_GB2312" w:eastAsia="仿宋_GB2312"/>
          <w:sz w:val="30"/>
          <w:szCs w:val="30"/>
        </w:rPr>
        <w:t>、</w:t>
      </w:r>
      <w:r>
        <w:rPr>
          <w:rFonts w:hint="eastAsia" w:ascii="仿宋_GB2312" w:eastAsia="仿宋_GB2312"/>
          <w:sz w:val="30"/>
          <w:szCs w:val="30"/>
          <w:lang w:eastAsia="zh-CN"/>
        </w:rPr>
        <w:t>，</w:t>
      </w:r>
      <w:r>
        <w:rPr>
          <w:rFonts w:hint="eastAsia" w:ascii="仿宋_GB2312" w:eastAsia="仿宋_GB2312"/>
          <w:sz w:val="30"/>
          <w:szCs w:val="30"/>
        </w:rPr>
        <w:t>一年一度的薪级工资正常晋升。</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eastAsia="仿宋_GB2312"/>
          <w:sz w:val="30"/>
          <w:szCs w:val="30"/>
          <w:lang w:val="en-US" w:eastAsia="zh-CN"/>
        </w:rPr>
        <w:t>7539006.7</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1210448.44</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19</w:t>
      </w:r>
      <w:r>
        <w:rPr>
          <w:rFonts w:hint="eastAsia" w:ascii="仿宋_GB2312" w:eastAsia="仿宋_GB2312"/>
          <w:sz w:val="30"/>
          <w:szCs w:val="30"/>
        </w:rPr>
        <w:t>%。主要原因是</w:t>
      </w:r>
      <w:r>
        <w:rPr>
          <w:rFonts w:hint="eastAsia" w:ascii="仿宋_GB2312" w:eastAsia="仿宋_GB2312"/>
          <w:sz w:val="30"/>
          <w:szCs w:val="30"/>
          <w:lang w:val="en-US" w:eastAsia="zh-CN"/>
        </w:rPr>
        <w:t>本年度</w:t>
      </w:r>
      <w:r>
        <w:rPr>
          <w:rFonts w:hint="eastAsia" w:ascii="仿宋_GB2312" w:eastAsia="仿宋_GB2312"/>
          <w:sz w:val="30"/>
          <w:szCs w:val="30"/>
        </w:rPr>
        <w:t>按政策落实201</w:t>
      </w:r>
      <w:r>
        <w:rPr>
          <w:rFonts w:hint="eastAsia" w:ascii="仿宋_GB2312" w:eastAsia="仿宋_GB2312"/>
          <w:sz w:val="30"/>
          <w:szCs w:val="30"/>
          <w:lang w:val="en-US" w:eastAsia="zh-CN"/>
        </w:rPr>
        <w:t>8</w:t>
      </w:r>
      <w:r>
        <w:rPr>
          <w:rFonts w:hint="eastAsia" w:ascii="仿宋_GB2312" w:eastAsia="仿宋_GB2312"/>
          <w:sz w:val="30"/>
          <w:szCs w:val="30"/>
        </w:rPr>
        <w:t>年</w:t>
      </w:r>
      <w:r>
        <w:rPr>
          <w:rFonts w:hint="eastAsia" w:ascii="仿宋_GB2312" w:eastAsia="仿宋_GB2312"/>
          <w:sz w:val="30"/>
          <w:szCs w:val="30"/>
          <w:lang w:eastAsia="zh-CN"/>
        </w:rPr>
        <w:t>工资增资、业绩考核奖金，新分配人员计发工资</w:t>
      </w:r>
      <w:r>
        <w:rPr>
          <w:rFonts w:hint="eastAsia" w:ascii="仿宋_GB2312" w:eastAsia="仿宋_GB2312"/>
          <w:sz w:val="30"/>
          <w:szCs w:val="30"/>
        </w:rPr>
        <w:t>、</w:t>
      </w:r>
      <w:r>
        <w:rPr>
          <w:rFonts w:hint="eastAsia" w:ascii="仿宋_GB2312" w:eastAsia="仿宋_GB2312"/>
          <w:sz w:val="30"/>
          <w:szCs w:val="30"/>
          <w:lang w:eastAsia="zh-CN"/>
        </w:rPr>
        <w:t>，</w:t>
      </w:r>
      <w:r>
        <w:rPr>
          <w:rFonts w:hint="eastAsia" w:ascii="仿宋_GB2312" w:eastAsia="仿宋_GB2312"/>
          <w:sz w:val="30"/>
          <w:szCs w:val="30"/>
        </w:rPr>
        <w:t>一年一度的薪级工资正常晋升。</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color w:val="000000" w:themeColor="text1"/>
          <w:sz w:val="30"/>
          <w:szCs w:val="30"/>
          <w:lang w:val="en-US" w:eastAsia="zh-CN"/>
          <w14:textFill>
            <w14:solidFill>
              <w14:schemeClr w14:val="tx1"/>
            </w14:solidFill>
          </w14:textFill>
        </w:rPr>
        <w:t>1513441</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15.8</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431445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sz w:val="30"/>
          <w:szCs w:val="30"/>
          <w:lang w:val="en-US" w:eastAsia="zh-CN"/>
        </w:rPr>
        <w:t>本年度</w:t>
      </w:r>
      <w:r>
        <w:rPr>
          <w:rFonts w:hint="eastAsia" w:ascii="仿宋_GB2312" w:eastAsia="仿宋_GB2312"/>
          <w:sz w:val="30"/>
          <w:szCs w:val="30"/>
        </w:rPr>
        <w:t>按政策落实201</w:t>
      </w:r>
      <w:r>
        <w:rPr>
          <w:rFonts w:hint="eastAsia" w:ascii="仿宋_GB2312" w:eastAsia="仿宋_GB2312"/>
          <w:sz w:val="30"/>
          <w:szCs w:val="30"/>
          <w:lang w:val="en-US" w:eastAsia="zh-CN"/>
        </w:rPr>
        <w:t>8</w:t>
      </w:r>
      <w:r>
        <w:rPr>
          <w:rFonts w:hint="eastAsia" w:ascii="仿宋_GB2312" w:eastAsia="仿宋_GB2312"/>
          <w:sz w:val="30"/>
          <w:szCs w:val="30"/>
        </w:rPr>
        <w:t>年</w:t>
      </w:r>
      <w:r>
        <w:rPr>
          <w:rFonts w:hint="eastAsia" w:ascii="仿宋_GB2312" w:eastAsia="仿宋_GB2312"/>
          <w:sz w:val="30"/>
          <w:szCs w:val="30"/>
          <w:lang w:eastAsia="zh-CN"/>
        </w:rPr>
        <w:t>工资增资、业绩考核奖金，新分配人员计发工资，</w:t>
      </w:r>
      <w:r>
        <w:rPr>
          <w:rFonts w:hint="eastAsia" w:ascii="仿宋_GB2312" w:eastAsia="仿宋_GB2312"/>
          <w:sz w:val="30"/>
          <w:szCs w:val="30"/>
        </w:rPr>
        <w:t>一年一度的薪级工资正常晋升。</w:t>
      </w:r>
      <w:r>
        <w:rPr>
          <w:rFonts w:hint="eastAsia" w:ascii="仿宋_GB2312" w:eastAsia="仿宋_GB2312"/>
          <w:color w:val="000000" w:themeColor="text1"/>
          <w:sz w:val="30"/>
          <w:szCs w:val="30"/>
          <w14:textFill>
            <w14:solidFill>
              <w14:schemeClr w14:val="tx1"/>
            </w14:solidFill>
          </w14:textFill>
        </w:rPr>
        <w:t>教育支出</w:t>
      </w:r>
      <w:r>
        <w:rPr>
          <w:rFonts w:hint="eastAsia" w:ascii="仿宋_GB2312" w:eastAsia="仿宋_GB2312"/>
          <w:color w:val="000000" w:themeColor="text1"/>
          <w:sz w:val="30"/>
          <w:szCs w:val="30"/>
          <w:lang w:val="en-US" w:eastAsia="zh-CN"/>
          <w14:textFill>
            <w14:solidFill>
              <w14:schemeClr w14:val="tx1"/>
            </w14:solidFill>
          </w14:textFill>
        </w:rPr>
        <w:t>5063125.72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74.1</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2023424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sz w:val="30"/>
          <w:szCs w:val="30"/>
          <w:lang w:val="en-US" w:eastAsia="zh-CN"/>
        </w:rPr>
        <w:t>本年度</w:t>
      </w:r>
      <w:r>
        <w:rPr>
          <w:rFonts w:hint="eastAsia" w:ascii="仿宋_GB2312" w:eastAsia="仿宋_GB2312"/>
          <w:sz w:val="30"/>
          <w:szCs w:val="30"/>
        </w:rPr>
        <w:t>按政策落实201</w:t>
      </w:r>
      <w:r>
        <w:rPr>
          <w:rFonts w:hint="eastAsia" w:ascii="仿宋_GB2312" w:eastAsia="仿宋_GB2312"/>
          <w:sz w:val="30"/>
          <w:szCs w:val="30"/>
          <w:lang w:val="en-US" w:eastAsia="zh-CN"/>
        </w:rPr>
        <w:t>8</w:t>
      </w:r>
      <w:r>
        <w:rPr>
          <w:rFonts w:hint="eastAsia" w:ascii="仿宋_GB2312" w:eastAsia="仿宋_GB2312"/>
          <w:sz w:val="30"/>
          <w:szCs w:val="30"/>
        </w:rPr>
        <w:t>年</w:t>
      </w:r>
      <w:r>
        <w:rPr>
          <w:rFonts w:hint="eastAsia" w:ascii="仿宋_GB2312" w:eastAsia="仿宋_GB2312"/>
          <w:sz w:val="30"/>
          <w:szCs w:val="30"/>
          <w:lang w:eastAsia="zh-CN"/>
        </w:rPr>
        <w:t>工资增资、业绩考核奖金，新分配人员计发工资</w:t>
      </w:r>
      <w:r>
        <w:rPr>
          <w:rFonts w:hint="eastAsia" w:ascii="仿宋_GB2312" w:eastAsia="仿宋_GB2312"/>
          <w:sz w:val="30"/>
          <w:szCs w:val="30"/>
        </w:rPr>
        <w:t>、</w:t>
      </w:r>
      <w:bookmarkStart w:id="0" w:name="_GoBack"/>
      <w:bookmarkEnd w:id="0"/>
      <w:r>
        <w:rPr>
          <w:rFonts w:hint="eastAsia" w:ascii="仿宋_GB2312" w:eastAsia="仿宋_GB2312"/>
          <w:sz w:val="30"/>
          <w:szCs w:val="30"/>
        </w:rPr>
        <w:t>一年一度的薪级工资正常晋升。</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962439.98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10.1</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275798.13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增人增资。</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7539006.7</w:t>
      </w:r>
      <w:r>
        <w:rPr>
          <w:rFonts w:hint="eastAsia" w:ascii="仿宋_GB2312" w:eastAsia="仿宋_GB2312"/>
          <w:sz w:val="30"/>
          <w:szCs w:val="30"/>
          <w:lang w:eastAsia="zh-CN"/>
        </w:rPr>
        <w:t>元</w:t>
      </w:r>
      <w:r>
        <w:rPr>
          <w:rFonts w:hint="eastAsia" w:ascii="仿宋_GB2312" w:eastAsia="仿宋_GB2312"/>
          <w:sz w:val="30"/>
          <w:szCs w:val="30"/>
        </w:rPr>
        <w:t>。其中：人员经费</w:t>
      </w:r>
      <w:r>
        <w:rPr>
          <w:rFonts w:hint="eastAsia" w:ascii="仿宋_GB2312" w:eastAsia="仿宋_GB2312"/>
          <w:sz w:val="30"/>
          <w:szCs w:val="30"/>
          <w:lang w:val="en-US" w:eastAsia="zh-CN"/>
        </w:rPr>
        <w:t>6895634.7</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1333552.44</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本年度增加了人员正常晋升工资、特岗教师转正工资、事业单位考录人员工资；</w:t>
      </w:r>
      <w:r>
        <w:rPr>
          <w:rFonts w:hint="eastAsia" w:ascii="仿宋_GB2312" w:eastAsia="仿宋_GB2312"/>
          <w:sz w:val="30"/>
          <w:szCs w:val="30"/>
        </w:rPr>
        <w:t>人员经费用途主要包括基本工资、津贴补贴、奖金、</w:t>
      </w:r>
      <w:r>
        <w:rPr>
          <w:rFonts w:hint="eastAsia" w:ascii="仿宋_GB2312" w:eastAsia="仿宋_GB2312"/>
          <w:sz w:val="30"/>
          <w:szCs w:val="30"/>
          <w:lang w:val="en-US" w:eastAsia="zh-CN"/>
        </w:rPr>
        <w:t>机关事业单位基本养老保险、对个人和家庭补助等</w:t>
      </w:r>
      <w:r>
        <w:rPr>
          <w:rFonts w:hint="eastAsia" w:ascii="仿宋_GB2312" w:eastAsia="仿宋_GB2312"/>
          <w:sz w:val="30"/>
          <w:szCs w:val="30"/>
        </w:rPr>
        <w:t xml:space="preserve"> 。公用经费</w:t>
      </w:r>
      <w:r>
        <w:rPr>
          <w:rFonts w:hint="eastAsia" w:ascii="仿宋_GB2312" w:eastAsia="仿宋_GB2312"/>
          <w:sz w:val="30"/>
          <w:szCs w:val="30"/>
          <w:lang w:val="en-US" w:eastAsia="zh-CN"/>
        </w:rPr>
        <w:t>643372</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减少125537.51</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调整决算数据；</w:t>
      </w:r>
      <w:r>
        <w:rPr>
          <w:rFonts w:hint="eastAsia" w:ascii="仿宋_GB2312" w:eastAsia="仿宋_GB2312"/>
          <w:sz w:val="30"/>
          <w:szCs w:val="30"/>
        </w:rPr>
        <w:t>公用经费用途主要包括办公费、印刷费、咨询费、手续费</w:t>
      </w:r>
      <w:r>
        <w:rPr>
          <w:rFonts w:hint="eastAsia" w:ascii="仿宋_GB2312" w:eastAsia="仿宋_GB2312"/>
          <w:sz w:val="30"/>
          <w:szCs w:val="30"/>
          <w:lang w:eastAsia="zh-CN"/>
        </w:rPr>
        <w:t>、</w:t>
      </w:r>
      <w:r>
        <w:rPr>
          <w:rFonts w:hint="eastAsia" w:ascii="仿宋_GB2312" w:eastAsia="仿宋_GB2312"/>
          <w:sz w:val="30"/>
          <w:szCs w:val="30"/>
          <w:lang w:val="en-US" w:eastAsia="zh-CN"/>
        </w:rPr>
        <w:t>水费、电费、培训费、取暖费、维修费、设备购置费等</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本部分至少应包括单位收入、支出、结转（余）等决算数据的具体情况，并说明上下年收支增减变化情况和原因、预决算收支差异情况和原因等。其他内容部门可根据</w:t>
      </w:r>
      <w:r>
        <w:rPr>
          <w:rFonts w:ascii="仿宋_GB2312" w:eastAsia="仿宋_GB2312"/>
          <w:sz w:val="30"/>
          <w:szCs w:val="30"/>
        </w:rPr>
        <w:t>需要</w:t>
      </w:r>
      <w:r>
        <w:rPr>
          <w:rFonts w:hint="eastAsia" w:ascii="仿宋_GB2312" w:eastAsia="仿宋_GB2312"/>
          <w:sz w:val="30"/>
          <w:szCs w:val="30"/>
        </w:rPr>
        <w:t>进行增加补充。</w:t>
      </w:r>
      <w:r>
        <w:rPr>
          <w:rFonts w:hint="eastAsia" w:ascii="仿宋_GB2312" w:eastAsia="仿宋_GB2312"/>
          <w:sz w:val="30"/>
          <w:szCs w:val="30"/>
          <w:lang w:eastAsia="zh-CN"/>
        </w:rPr>
        <w:t>）</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），较上年支出数增加***</w:t>
      </w:r>
      <w:r>
        <w:rPr>
          <w:rFonts w:hint="eastAsia" w:ascii="仿宋_GB2312" w:eastAsia="仿宋_GB2312"/>
          <w:sz w:val="30"/>
          <w:szCs w:val="30"/>
          <w:lang w:eastAsia="zh-CN"/>
        </w:rPr>
        <w:t>元</w:t>
      </w:r>
      <w:r>
        <w:rPr>
          <w:rFonts w:hint="eastAsia" w:ascii="仿宋_GB2312" w:eastAsia="仿宋_GB2312"/>
          <w:sz w:val="30"/>
          <w:szCs w:val="30"/>
        </w:rPr>
        <w:t>，主要原因是...... （由部门根据实际情况补充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，主要是用于...... （部门根据实际情况补充因公出国境事由。如</w:t>
      </w:r>
      <w:r>
        <w:rPr>
          <w:rFonts w:hint="eastAsia" w:ascii="仿宋_GB2312" w:eastAsia="仿宋_GB2312"/>
          <w:sz w:val="30"/>
          <w:szCs w:val="30"/>
          <w:lang w:eastAsia="zh-CN"/>
        </w:rPr>
        <w:t>：</w:t>
      </w:r>
      <w:r>
        <w:rPr>
          <w:rFonts w:hint="eastAsia" w:ascii="仿宋_GB2312" w:eastAsia="仿宋_GB2312"/>
          <w:sz w:val="30"/>
          <w:szCs w:val="30"/>
        </w:rPr>
        <w:t>主要用于与世界银行等国际组织开展项目磋商谈判，到英国学习财政管理先进经验等），费用支出较年初预算数增加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）,较上年支出数增加***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 （部门根据实际情况补充车辆用途，如</w:t>
      </w:r>
      <w:r>
        <w:rPr>
          <w:rFonts w:hint="eastAsia" w:ascii="仿宋_GB2312" w:eastAsia="仿宋_GB2312"/>
          <w:sz w:val="30"/>
          <w:szCs w:val="30"/>
          <w:lang w:eastAsia="zh-CN"/>
        </w:rPr>
        <w:t>：</w:t>
      </w:r>
      <w:r>
        <w:rPr>
          <w:rFonts w:hint="eastAsia" w:ascii="仿宋_GB2312" w:eastAsia="仿宋_GB2312"/>
          <w:sz w:val="30"/>
          <w:szCs w:val="30"/>
        </w:rPr>
        <w:t>主要用于购买执法检查用车、监测车等），费用支出较年初预算数增加***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 （部门根据实际情况补充，如</w:t>
      </w:r>
      <w:r>
        <w:rPr>
          <w:rFonts w:hint="eastAsia" w:ascii="仿宋_GB2312" w:eastAsia="仿宋_GB2312"/>
          <w:sz w:val="30"/>
          <w:szCs w:val="30"/>
          <w:lang w:eastAsia="zh-CN"/>
        </w:rPr>
        <w:t>：</w:t>
      </w:r>
      <w:r>
        <w:rPr>
          <w:rFonts w:hint="eastAsia" w:ascii="仿宋_GB2312" w:eastAsia="仿宋_GB2312"/>
          <w:sz w:val="30"/>
          <w:szCs w:val="30"/>
        </w:rPr>
        <w:t>主要用于机要文件交换、市内因公出行、财政业务检查等工作所需车辆的燃料费、维修费、过桥过路费、保险费等</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），费用支出较年初预算数增加***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），较上年支出数增加***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，主要用于接待......（部门根据实际情况补充接待事项，如</w:t>
      </w:r>
      <w:r>
        <w:rPr>
          <w:rFonts w:hint="eastAsia" w:ascii="仿宋_GB2312" w:eastAsia="仿宋_GB2312"/>
          <w:sz w:val="30"/>
          <w:szCs w:val="30"/>
          <w:lang w:eastAsia="zh-CN"/>
        </w:rPr>
        <w:t>：</w:t>
      </w:r>
      <w:r>
        <w:rPr>
          <w:rFonts w:hint="eastAsia" w:ascii="仿宋_GB2312" w:eastAsia="仿宋_GB2312"/>
          <w:sz w:val="30"/>
          <w:szCs w:val="30"/>
        </w:rPr>
        <w:t>主要用于接待国内其他省市财政厅到我单位学习调研政府财务报告编制工作，接受相关部门检查指导工作发生的接待支出等</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），费用支出较年初预算数增加***</w:t>
      </w:r>
      <w:r>
        <w:rPr>
          <w:rFonts w:hint="eastAsia" w:ascii="仿宋_GB2312" w:eastAsia="仿宋_GB2312"/>
          <w:sz w:val="30"/>
          <w:szCs w:val="30"/>
          <w:lang w:eastAsia="zh-CN"/>
        </w:rPr>
        <w:t>元</w:t>
      </w:r>
      <w:r>
        <w:rPr>
          <w:rFonts w:hint="eastAsia" w:ascii="仿宋_GB2312" w:eastAsia="仿宋_GB2312"/>
          <w:sz w:val="30"/>
          <w:szCs w:val="30"/>
        </w:rPr>
        <w:t>，主要原因是......（部门根据实际情况补充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），较上年支出数增加***</w:t>
      </w:r>
      <w:r>
        <w:rPr>
          <w:rFonts w:hint="eastAsia" w:ascii="仿宋_GB2312" w:eastAsia="仿宋_GB2312"/>
          <w:sz w:val="30"/>
          <w:szCs w:val="30"/>
          <w:lang w:eastAsia="zh-CN"/>
        </w:rPr>
        <w:t>元</w:t>
      </w:r>
      <w:r>
        <w:rPr>
          <w:rFonts w:hint="eastAsia" w:ascii="仿宋_GB2312" w:eastAsia="仿宋_GB2312"/>
          <w:sz w:val="30"/>
          <w:szCs w:val="30"/>
        </w:rPr>
        <w:t>，主要原因是...... （部门根据实际情况补充</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具体开支情况由部门根据实际情况填列，可对支出金额较大的经济科目进行说明。如主要用于办公费、公务车运行维护费、信息网络购置更新费等，也可具体说明支出事由）。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，主要原因是......（部门根据实际情况填列，如本单位今年召开了部门决算公开培训会议，会议费较上年增长较大，此外部分原因是由物价上涨造成等</w:t>
      </w:r>
      <w:r>
        <w:rPr>
          <w:rFonts w:hint="eastAsia" w:ascii="仿宋_GB2312" w:eastAsia="仿宋_GB2312"/>
          <w:sz w:val="30"/>
          <w:szCs w:val="30"/>
          <w:lang w:eastAsia="zh-CN"/>
        </w:rPr>
        <w:t>，</w:t>
      </w:r>
      <w:r>
        <w:rPr>
          <w:rFonts w:hint="eastAsia" w:ascii="仿宋_GB2312" w:eastAsia="仿宋_GB2312"/>
          <w:sz w:val="30"/>
          <w:szCs w:val="30"/>
          <w:lang w:val="en-US" w:eastAsia="zh-CN"/>
        </w:rPr>
        <w:t>如果是减少，则应改为“减少***元”</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本部分至少应包含以上信息，如有其他需要说明的情况，应单独在此进行补充说明。</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辆，其他用车主要是......（其他用车根据汽车用途情况进行说明）。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本部分至少应包含以上信息，如有其他需要说明的情况，应单独在此进行补充说明。</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。主要用于采购...... （由部门根据实际采购情况补充说明）。</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本部分至少应包含以上信息，如有其他需要说明的情况，应单独在此进行补充说明</w:t>
      </w:r>
      <w:r>
        <w:rPr>
          <w:rFonts w:hint="eastAsia" w:ascii="仿宋_GB2312" w:eastAsia="仿宋_GB2312"/>
          <w:sz w:val="30"/>
          <w:szCs w:val="30"/>
          <w:lang w:eastAsia="zh-CN"/>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根据财政预算绩效管理要求，我部门组织对</w:t>
      </w:r>
      <w:r>
        <w:rPr>
          <w:rFonts w:hint="eastAsia" w:ascii="仿宋_GB2312" w:eastAsia="仿宋_GB2312"/>
          <w:sz w:val="30"/>
          <w:szCs w:val="30"/>
          <w:lang w:eastAsia="zh-CN"/>
        </w:rPr>
        <w:t>2019年</w:t>
      </w:r>
      <w:r>
        <w:rPr>
          <w:rFonts w:hint="eastAsia" w:ascii="仿宋_GB2312" w:eastAsia="仿宋_GB2312"/>
          <w:sz w:val="30"/>
          <w:szCs w:val="30"/>
        </w:rPr>
        <w:t>度一般公共预算项目支出开展绩效评价。共</w:t>
      </w:r>
      <w:r>
        <w:rPr>
          <w:rFonts w:ascii="仿宋_GB2312" w:eastAsia="仿宋_GB2312"/>
          <w:sz w:val="30"/>
          <w:szCs w:val="30"/>
        </w:rPr>
        <w:t>涉及</w:t>
      </w:r>
      <w:r>
        <w:rPr>
          <w:rFonts w:hint="eastAsia" w:ascii="仿宋_GB2312" w:eastAsia="仿宋_GB2312"/>
          <w:sz w:val="30"/>
          <w:szCs w:val="30"/>
        </w:rPr>
        <w:t>资金</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，占一般公共预算项目支出总额</w:t>
      </w:r>
      <w:r>
        <w:rPr>
          <w:rFonts w:ascii="仿宋_GB2312" w:eastAsia="仿宋_GB2312"/>
          <w:sz w:val="30"/>
          <w:szCs w:val="30"/>
        </w:rPr>
        <w:t>的</w:t>
      </w:r>
      <w:r>
        <w:rPr>
          <w:rFonts w:hint="eastAsia" w:ascii="仿宋_GB2312" w:eastAsia="仿宋_GB2312"/>
          <w:sz w:val="30"/>
          <w:szCs w:val="30"/>
          <w:lang w:val="en-US" w:eastAsia="zh-CN"/>
        </w:rPr>
        <w:t>0</w:t>
      </w:r>
      <w:r>
        <w:rPr>
          <w:rFonts w:ascii="仿宋_GB2312" w:eastAsia="仿宋_GB2312"/>
          <w:sz w:val="30"/>
          <w:szCs w:val="30"/>
        </w:rPr>
        <w:t>%</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lang w:val="en-US" w:eastAsia="zh-CN"/>
        </w:rPr>
        <w:t>0</w:t>
      </w:r>
      <w:r>
        <w:rPr>
          <w:rFonts w:hint="eastAsia" w:ascii="仿宋_GB2312" w:eastAsia="仿宋_GB2312"/>
          <w:sz w:val="30"/>
          <w:szCs w:val="30"/>
        </w:rPr>
        <w:t>、</w:t>
      </w:r>
      <w:r>
        <w:rPr>
          <w:rFonts w:hint="eastAsia" w:ascii="仿宋_GB2312" w:eastAsia="仿宋_GB2312"/>
          <w:sz w:val="30"/>
          <w:szCs w:val="30"/>
          <w:lang w:val="en-US" w:eastAsia="zh-CN"/>
        </w:rPr>
        <w:t>0</w:t>
      </w:r>
      <w:r>
        <w:rPr>
          <w:rFonts w:hint="eastAsia" w:ascii="仿宋_GB2312" w:eastAsia="仿宋_GB2312"/>
          <w:sz w:val="30"/>
          <w:szCs w:val="30"/>
        </w:rPr>
        <w:t>等</w:t>
      </w:r>
      <w:r>
        <w:rPr>
          <w:rFonts w:hint="eastAsia" w:ascii="仿宋_GB2312" w:eastAsia="仿宋_GB2312"/>
          <w:sz w:val="30"/>
          <w:szCs w:val="30"/>
          <w:lang w:val="en-US" w:eastAsia="zh-CN"/>
        </w:rPr>
        <w:t>0</w:t>
      </w:r>
      <w:r>
        <w:rPr>
          <w:rFonts w:hint="eastAsia" w:ascii="仿宋_GB2312" w:eastAsia="仿宋_GB2312"/>
          <w:sz w:val="30"/>
          <w:szCs w:val="30"/>
        </w:rPr>
        <w:t>个项目</w:t>
      </w:r>
      <w:r>
        <w:rPr>
          <w:rFonts w:ascii="仿宋_GB2312" w:eastAsia="仿宋_GB2312"/>
          <w:sz w:val="30"/>
          <w:szCs w:val="30"/>
        </w:rPr>
        <w:t>开展了重点</w:t>
      </w:r>
      <w:r>
        <w:rPr>
          <w:rFonts w:hint="eastAsia" w:ascii="仿宋_GB2312" w:eastAsia="仿宋_GB2312"/>
          <w:sz w:val="30"/>
          <w:szCs w:val="30"/>
        </w:rPr>
        <w:t>绩效</w:t>
      </w:r>
      <w:r>
        <w:rPr>
          <w:rFonts w:ascii="仿宋_GB2312" w:eastAsia="仿宋_GB2312"/>
          <w:sz w:val="30"/>
          <w:szCs w:val="30"/>
        </w:rPr>
        <w:t>评价，</w:t>
      </w:r>
      <w:r>
        <w:rPr>
          <w:rFonts w:hint="eastAsia" w:ascii="仿宋_GB2312" w:eastAsia="仿宋_GB2312"/>
          <w:sz w:val="30"/>
          <w:szCs w:val="30"/>
        </w:rPr>
        <w:t>涉及</w:t>
      </w:r>
      <w:r>
        <w:rPr>
          <w:rFonts w:ascii="仿宋_GB2312" w:eastAsia="仿宋_GB2312"/>
          <w:sz w:val="30"/>
          <w:szCs w:val="30"/>
        </w:rPr>
        <w:t>一般公共预算支出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。其中，对</w:t>
      </w:r>
      <w:r>
        <w:rPr>
          <w:rFonts w:hint="eastAsia" w:ascii="仿宋_GB2312" w:eastAsia="仿宋_GB2312"/>
          <w:sz w:val="30"/>
          <w:szCs w:val="30"/>
          <w:lang w:val="en-US" w:eastAsia="zh-CN"/>
        </w:rPr>
        <w:t>0</w:t>
      </w:r>
      <w:r>
        <w:rPr>
          <w:rFonts w:hint="eastAsia" w:ascii="仿宋_GB2312" w:eastAsia="仿宋_GB2312"/>
          <w:sz w:val="30"/>
          <w:szCs w:val="30"/>
        </w:rPr>
        <w:t>、</w:t>
      </w:r>
      <w:r>
        <w:rPr>
          <w:rFonts w:hint="eastAsia" w:ascii="仿宋_GB2312" w:eastAsia="仿宋_GB2312"/>
          <w:sz w:val="30"/>
          <w:szCs w:val="30"/>
          <w:lang w:val="en-US" w:eastAsia="zh-CN"/>
        </w:rPr>
        <w:t>0</w:t>
      </w:r>
      <w:r>
        <w:rPr>
          <w:rFonts w:hint="eastAsia" w:ascii="仿宋_GB2312" w:eastAsia="仿宋_GB2312"/>
          <w:sz w:val="30"/>
          <w:szCs w:val="30"/>
        </w:rPr>
        <w:t>项目分别</w:t>
      </w:r>
      <w:r>
        <w:rPr>
          <w:rFonts w:ascii="仿宋_GB2312" w:eastAsia="仿宋_GB2312"/>
          <w:sz w:val="30"/>
          <w:szCs w:val="30"/>
        </w:rPr>
        <w:t>委托</w:t>
      </w:r>
      <w:r>
        <w:rPr>
          <w:rFonts w:hint="eastAsia" w:ascii="仿宋_GB2312" w:eastAsia="仿宋_GB2312"/>
          <w:sz w:val="30"/>
          <w:szCs w:val="30"/>
          <w:lang w:val="en-US" w:eastAsia="zh-CN"/>
        </w:rPr>
        <w:t>0</w:t>
      </w:r>
      <w:r>
        <w:rPr>
          <w:rFonts w:hint="eastAsia" w:ascii="仿宋_GB2312" w:eastAsia="仿宋_GB2312"/>
          <w:sz w:val="30"/>
          <w:szCs w:val="30"/>
        </w:rPr>
        <w:t>、</w:t>
      </w:r>
      <w:r>
        <w:rPr>
          <w:rFonts w:hint="eastAsia" w:ascii="仿宋_GB2312" w:eastAsia="仿宋_GB2312"/>
          <w:sz w:val="30"/>
          <w:szCs w:val="30"/>
          <w:lang w:val="en-US" w:eastAsia="zh-CN"/>
        </w:rPr>
        <w:t>0</w:t>
      </w:r>
      <w:r>
        <w:rPr>
          <w:rFonts w:hint="eastAsia" w:ascii="仿宋_GB2312" w:eastAsia="仿宋_GB2312"/>
          <w:sz w:val="30"/>
          <w:szCs w:val="30"/>
        </w:rPr>
        <w:t>等</w:t>
      </w:r>
      <w:r>
        <w:rPr>
          <w:rFonts w:ascii="仿宋_GB2312" w:eastAsia="仿宋_GB2312"/>
          <w:sz w:val="30"/>
          <w:szCs w:val="30"/>
        </w:rPr>
        <w:t>第三方</w:t>
      </w:r>
      <w:r>
        <w:rPr>
          <w:rFonts w:hint="eastAsia" w:ascii="仿宋_GB2312" w:eastAsia="仿宋_GB2312"/>
          <w:sz w:val="30"/>
          <w:szCs w:val="30"/>
        </w:rPr>
        <w:t>机构</w:t>
      </w:r>
      <w:r>
        <w:rPr>
          <w:rFonts w:ascii="仿宋_GB2312" w:eastAsia="仿宋_GB2312"/>
          <w:sz w:val="30"/>
          <w:szCs w:val="30"/>
        </w:rPr>
        <w:t>开展绩效评价</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lang w:val="en-US" w:eastAsia="zh-CN"/>
        </w:rPr>
        <w:t>0</w:t>
      </w:r>
      <w:r>
        <w:rPr>
          <w:rFonts w:hint="eastAsia" w:ascii="仿宋_GB2312" w:eastAsia="仿宋_GB2312"/>
          <w:sz w:val="30"/>
          <w:szCs w:val="30"/>
        </w:rPr>
        <w:t>、</w:t>
      </w:r>
      <w:r>
        <w:rPr>
          <w:rFonts w:hint="eastAsia" w:ascii="仿宋_GB2312" w:eastAsia="仿宋_GB2312"/>
          <w:sz w:val="30"/>
          <w:szCs w:val="30"/>
          <w:lang w:val="en-US" w:eastAsia="zh-CN"/>
        </w:rPr>
        <w:t>0</w:t>
      </w:r>
      <w:r>
        <w:rPr>
          <w:rFonts w:hint="eastAsia" w:ascii="仿宋_GB2312" w:eastAsia="仿宋_GB2312"/>
          <w:sz w:val="30"/>
          <w:szCs w:val="30"/>
        </w:rPr>
        <w:t>等</w:t>
      </w:r>
      <w:r>
        <w:rPr>
          <w:rFonts w:hint="eastAsia" w:ascii="仿宋_GB2312" w:eastAsia="仿宋_GB2312"/>
          <w:sz w:val="30"/>
          <w:szCs w:val="30"/>
          <w:lang w:val="en-US" w:eastAsia="zh-CN"/>
        </w:rPr>
        <w:t>0</w:t>
      </w:r>
      <w:r>
        <w:rPr>
          <w:rFonts w:hint="eastAsia" w:ascii="仿宋_GB2312" w:eastAsia="仿宋_GB2312"/>
          <w:sz w:val="30"/>
          <w:szCs w:val="30"/>
        </w:rPr>
        <w:t>个下属</w:t>
      </w:r>
      <w:r>
        <w:rPr>
          <w:rFonts w:ascii="仿宋_GB2312" w:eastAsia="仿宋_GB2312"/>
          <w:sz w:val="30"/>
          <w:szCs w:val="30"/>
        </w:rPr>
        <w:t>部门</w:t>
      </w:r>
      <w:r>
        <w:rPr>
          <w:rFonts w:hint="eastAsia" w:ascii="仿宋_GB2312" w:eastAsia="仿宋_GB2312"/>
          <w:sz w:val="30"/>
          <w:szCs w:val="30"/>
        </w:rPr>
        <w:t>开展整体支出绩效评价试点，涉及一般公共预算支出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w:t>
      </w:r>
      <w:r>
        <w:rPr>
          <w:rFonts w:ascii="仿宋_GB2312" w:eastAsia="仿宋_GB2312"/>
          <w:sz w:val="30"/>
          <w:szCs w:val="30"/>
        </w:rPr>
        <w:t>，</w:t>
      </w:r>
      <w:r>
        <w:rPr>
          <w:rFonts w:hint="eastAsia" w:ascii="仿宋_GB2312" w:eastAsia="仿宋_GB2312"/>
          <w:sz w:val="30"/>
          <w:szCs w:val="30"/>
        </w:rPr>
        <w:t>对</w:t>
      </w:r>
      <w:r>
        <w:rPr>
          <w:rFonts w:hint="eastAsia" w:ascii="仿宋_GB2312" w:eastAsia="仿宋_GB2312"/>
          <w:sz w:val="30"/>
          <w:szCs w:val="30"/>
          <w:lang w:val="en-US" w:eastAsia="zh-CN"/>
        </w:rPr>
        <w:t>0</w:t>
      </w:r>
      <w:r>
        <w:rPr>
          <w:rFonts w:hint="eastAsia" w:ascii="仿宋_GB2312" w:eastAsia="仿宋_GB2312"/>
          <w:sz w:val="30"/>
          <w:szCs w:val="30"/>
        </w:rPr>
        <w:t>、</w:t>
      </w:r>
      <w:r>
        <w:rPr>
          <w:rFonts w:hint="eastAsia" w:ascii="仿宋_GB2312" w:eastAsia="仿宋_GB2312"/>
          <w:sz w:val="30"/>
          <w:szCs w:val="30"/>
          <w:lang w:val="en-US" w:eastAsia="zh-CN"/>
        </w:rPr>
        <w:t>0</w:t>
      </w:r>
      <w:r>
        <w:rPr>
          <w:rFonts w:hint="eastAsia" w:ascii="仿宋_GB2312" w:eastAsia="仿宋_GB2312"/>
          <w:sz w:val="30"/>
          <w:szCs w:val="30"/>
        </w:rPr>
        <w:t>等部门整体</w:t>
      </w:r>
      <w:r>
        <w:rPr>
          <w:rFonts w:ascii="仿宋_GB2312" w:eastAsia="仿宋_GB2312"/>
          <w:sz w:val="30"/>
          <w:szCs w:val="30"/>
        </w:rPr>
        <w:t>支出</w:t>
      </w:r>
      <w:r>
        <w:rPr>
          <w:rFonts w:hint="eastAsia" w:ascii="仿宋_GB2312" w:eastAsia="仿宋_GB2312"/>
          <w:sz w:val="30"/>
          <w:szCs w:val="30"/>
        </w:rPr>
        <w:t>分别</w:t>
      </w:r>
      <w:r>
        <w:rPr>
          <w:rFonts w:ascii="仿宋_GB2312" w:eastAsia="仿宋_GB2312"/>
          <w:sz w:val="30"/>
          <w:szCs w:val="30"/>
        </w:rPr>
        <w:t>委托</w:t>
      </w:r>
      <w:r>
        <w:rPr>
          <w:rFonts w:hint="eastAsia" w:ascii="仿宋_GB2312" w:eastAsia="仿宋_GB2312"/>
          <w:sz w:val="30"/>
          <w:szCs w:val="30"/>
          <w:lang w:val="en-US" w:eastAsia="zh-CN"/>
        </w:rPr>
        <w:t>0</w:t>
      </w:r>
      <w:r>
        <w:rPr>
          <w:rFonts w:hint="eastAsia" w:ascii="仿宋_GB2312" w:eastAsia="仿宋_GB2312"/>
          <w:sz w:val="30"/>
          <w:szCs w:val="30"/>
        </w:rPr>
        <w:t>、</w:t>
      </w:r>
      <w:r>
        <w:rPr>
          <w:rFonts w:hint="eastAsia" w:ascii="仿宋_GB2312" w:eastAsia="仿宋_GB2312"/>
          <w:sz w:val="30"/>
          <w:szCs w:val="30"/>
          <w:lang w:val="en-US" w:eastAsia="zh-CN"/>
        </w:rPr>
        <w:t>0</w:t>
      </w:r>
      <w:r>
        <w:rPr>
          <w:rFonts w:hint="eastAsia" w:ascii="仿宋_GB2312" w:eastAsia="仿宋_GB2312"/>
          <w:sz w:val="30"/>
          <w:szCs w:val="30"/>
        </w:rPr>
        <w:t>等</w:t>
      </w:r>
      <w:r>
        <w:rPr>
          <w:rFonts w:ascii="仿宋_GB2312" w:eastAsia="仿宋_GB2312"/>
          <w:sz w:val="30"/>
          <w:szCs w:val="30"/>
        </w:rPr>
        <w:t>第三方</w:t>
      </w:r>
      <w:r>
        <w:rPr>
          <w:rFonts w:hint="eastAsia" w:ascii="仿宋_GB2312" w:eastAsia="仿宋_GB2312"/>
          <w:sz w:val="30"/>
          <w:szCs w:val="30"/>
        </w:rPr>
        <w:t>机构</w:t>
      </w:r>
      <w:r>
        <w:rPr>
          <w:rFonts w:ascii="仿宋_GB2312" w:eastAsia="仿宋_GB2312"/>
          <w:sz w:val="30"/>
          <w:szCs w:val="30"/>
        </w:rPr>
        <w:t>开展绩效评价</w:t>
      </w:r>
      <w:r>
        <w:rPr>
          <w:rFonts w:hint="eastAsia" w:ascii="仿宋_GB2312"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项目绩效评价结果（如有），应当按照如下格式说明：根据年初设定的绩效目标，</w:t>
      </w:r>
      <w:r>
        <w:rPr>
          <w:rFonts w:hint="eastAsia" w:ascii="仿宋_GB2312" w:eastAsia="仿宋_GB2312"/>
          <w:sz w:val="30"/>
          <w:szCs w:val="30"/>
          <w:lang w:val="en-US" w:eastAsia="zh-CN"/>
        </w:rPr>
        <w:t>0</w:t>
      </w:r>
      <w:r>
        <w:rPr>
          <w:rFonts w:hint="eastAsia" w:ascii="仿宋_GB2312" w:eastAsia="仿宋_GB2312"/>
          <w:sz w:val="30"/>
          <w:szCs w:val="30"/>
        </w:rPr>
        <w:t>项目自评得分为</w:t>
      </w:r>
      <w:r>
        <w:rPr>
          <w:rFonts w:hint="eastAsia" w:ascii="仿宋_GB2312" w:eastAsia="仿宋_GB2312"/>
          <w:sz w:val="30"/>
          <w:szCs w:val="30"/>
          <w:lang w:val="en-US" w:eastAsia="zh-CN"/>
        </w:rPr>
        <w:t>0</w:t>
      </w:r>
      <w:r>
        <w:rPr>
          <w:rFonts w:hint="eastAsia" w:ascii="仿宋_GB2312" w:eastAsia="仿宋_GB2312"/>
          <w:sz w:val="30"/>
          <w:szCs w:val="30"/>
        </w:rPr>
        <w:t>分（或</w:t>
      </w:r>
      <w:r>
        <w:rPr>
          <w:rFonts w:ascii="仿宋_GB2312" w:eastAsia="仿宋_GB2312"/>
          <w:sz w:val="30"/>
          <w:szCs w:val="30"/>
        </w:rPr>
        <w:t>优、良</w:t>
      </w:r>
      <w:r>
        <w:rPr>
          <w:rFonts w:hint="eastAsia" w:ascii="仿宋_GB2312" w:eastAsia="仿宋_GB2312"/>
          <w:sz w:val="30"/>
          <w:szCs w:val="30"/>
        </w:rPr>
        <w:t>、</w:t>
      </w:r>
      <w:r>
        <w:rPr>
          <w:rFonts w:ascii="仿宋_GB2312" w:eastAsia="仿宋_GB2312"/>
          <w:sz w:val="30"/>
          <w:szCs w:val="30"/>
        </w:rPr>
        <w:t>中、差</w:t>
      </w:r>
      <w:r>
        <w:rPr>
          <w:rFonts w:hint="eastAsia" w:ascii="仿宋_GB2312" w:eastAsia="仿宋_GB2312"/>
          <w:sz w:val="30"/>
          <w:szCs w:val="30"/>
        </w:rPr>
        <w:t>）。项目全年</w:t>
      </w:r>
      <w:r>
        <w:rPr>
          <w:rFonts w:ascii="仿宋_GB2312" w:eastAsia="仿宋_GB2312"/>
          <w:sz w:val="30"/>
          <w:szCs w:val="30"/>
        </w:rPr>
        <w:t>预算</w:t>
      </w:r>
      <w:r>
        <w:rPr>
          <w:rFonts w:hint="eastAsia" w:ascii="仿宋_GB2312" w:eastAsia="仿宋_GB2312"/>
          <w:sz w:val="30"/>
          <w:szCs w:val="30"/>
        </w:rPr>
        <w:t>数为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执行数为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完成预算的</w:t>
      </w:r>
      <w:r>
        <w:rPr>
          <w:rFonts w:hint="eastAsia" w:ascii="仿宋_GB2312" w:eastAsia="仿宋_GB2312"/>
          <w:sz w:val="30"/>
          <w:szCs w:val="30"/>
          <w:lang w:val="en-US" w:eastAsia="zh-CN"/>
        </w:rPr>
        <w:t>0</w:t>
      </w:r>
      <w:r>
        <w:rPr>
          <w:rFonts w:hint="eastAsia" w:ascii="仿宋_GB2312" w:eastAsia="仿宋_GB2312"/>
          <w:sz w:val="30"/>
          <w:szCs w:val="30"/>
        </w:rPr>
        <w:t>%</w:t>
      </w:r>
      <w:r>
        <w:rPr>
          <w:rFonts w:ascii="仿宋_GB2312" w:eastAsia="仿宋_GB2312"/>
          <w:sz w:val="30"/>
          <w:szCs w:val="30"/>
        </w:rPr>
        <w:t>。</w:t>
      </w:r>
      <w:r>
        <w:rPr>
          <w:rFonts w:hint="eastAsia" w:ascii="仿宋_GB2312" w:eastAsia="仿宋_GB2312"/>
          <w:sz w:val="30"/>
          <w:szCs w:val="30"/>
        </w:rPr>
        <w:t>主要产出</w:t>
      </w:r>
      <w:r>
        <w:rPr>
          <w:rFonts w:ascii="仿宋_GB2312" w:eastAsia="仿宋_GB2312"/>
          <w:sz w:val="30"/>
          <w:szCs w:val="30"/>
        </w:rPr>
        <w:t>和效果</w:t>
      </w:r>
      <w:r>
        <w:rPr>
          <w:rFonts w:hint="eastAsia" w:ascii="仿宋_GB2312" w:eastAsia="仿宋_GB2312"/>
          <w:sz w:val="30"/>
          <w:szCs w:val="30"/>
        </w:rPr>
        <w:t>：一是......；二是......。发现的主要问题及原因：一是......；二是......。下一步改进措施：一是......；二是......。</w:t>
      </w:r>
    </w:p>
    <w:p>
      <w:pPr>
        <w:spacing w:line="62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0</w:t>
      </w:r>
      <w:r>
        <w:rPr>
          <w:rFonts w:hint="eastAsia" w:ascii="仿宋_GB2312" w:eastAsia="仿宋_GB2312"/>
          <w:sz w:val="30"/>
          <w:szCs w:val="30"/>
        </w:rPr>
        <w:t>项目</w:t>
      </w:r>
      <w:r>
        <w:rPr>
          <w:rFonts w:ascii="仿宋_GB2312" w:eastAsia="仿宋_GB2312"/>
          <w:sz w:val="30"/>
          <w:szCs w:val="30"/>
        </w:rPr>
        <w:t>绩效</w:t>
      </w:r>
      <w:r>
        <w:rPr>
          <w:rFonts w:hint="eastAsia" w:ascii="仿宋_GB2312" w:eastAsia="仿宋_GB2312"/>
          <w:sz w:val="30"/>
          <w:szCs w:val="30"/>
        </w:rPr>
        <w:t>自评</w:t>
      </w:r>
      <w:r>
        <w:rPr>
          <w:rFonts w:ascii="仿宋_GB2312" w:eastAsia="仿宋_GB2312"/>
          <w:sz w:val="30"/>
          <w:szCs w:val="30"/>
        </w:rPr>
        <w:t>综述：</w:t>
      </w:r>
      <w:r>
        <w:rPr>
          <w:rFonts w:hint="eastAsia" w:ascii="仿宋_GB2312" w:eastAsia="仿宋_GB2312"/>
          <w:sz w:val="30"/>
          <w:szCs w:val="30"/>
        </w:rPr>
        <w:t>......。</w:t>
      </w:r>
    </w:p>
    <w:p>
      <w:pPr>
        <w:spacing w:line="62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另：</w:t>
      </w:r>
      <w:r>
        <w:rPr>
          <w:rFonts w:hint="eastAsia" w:ascii="仿宋_GB2312" w:eastAsia="仿宋_GB2312"/>
          <w:sz w:val="30"/>
          <w:szCs w:val="30"/>
        </w:rPr>
        <w:t>附绩效评价报告</w:t>
      </w:r>
      <w:r>
        <w:rPr>
          <w:rFonts w:hint="eastAsia" w:ascii="仿宋_GB2312" w:eastAsia="仿宋_GB2312"/>
          <w:sz w:val="30"/>
          <w:szCs w:val="30"/>
          <w:lang w:val="en-US" w:eastAsia="zh-CN"/>
        </w:rPr>
        <w:t>可参照《附件3部门项目绩效评价结果公开参考模板》</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4"/>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6F34009"/>
    <w:rsid w:val="17542C27"/>
    <w:rsid w:val="18F1352C"/>
    <w:rsid w:val="19643582"/>
    <w:rsid w:val="1B943FD8"/>
    <w:rsid w:val="1DD64839"/>
    <w:rsid w:val="2AC80393"/>
    <w:rsid w:val="2D704B2C"/>
    <w:rsid w:val="2EE67926"/>
    <w:rsid w:val="35130FCB"/>
    <w:rsid w:val="36DE5132"/>
    <w:rsid w:val="3BC335FD"/>
    <w:rsid w:val="3EDE7988"/>
    <w:rsid w:val="473C131A"/>
    <w:rsid w:val="5BF36344"/>
    <w:rsid w:val="5F2727A8"/>
    <w:rsid w:val="60A3298C"/>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autoSpaceDE w:val="0"/>
      <w:autoSpaceDN w:val="0"/>
      <w:adjustRightInd w:val="0"/>
      <w:snapToGrid w:val="0"/>
      <w:spacing w:line="588" w:lineRule="atLeast"/>
    </w:pPr>
    <w:rPr>
      <w:rFonts w:ascii="宋体" w:hAnsi="宋体" w:eastAsia="仿宋_GB2312"/>
      <w:spacing w:val="-2"/>
      <w:sz w:val="32"/>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12</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小关马进军</cp:lastModifiedBy>
  <cp:lastPrinted>2020-08-19T09:33:00Z</cp:lastPrinted>
  <dcterms:modified xsi:type="dcterms:W3CDTF">2020-10-15T03:06:13Z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