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hAnsi="宋体" w:eastAsia="仿宋_GB2312" w:cs="宋体"/>
          <w:b/>
          <w:bCs/>
          <w:color w:val="auto"/>
          <w:sz w:val="24"/>
          <w:szCs w:val="24"/>
        </w:rPr>
      </w:pPr>
      <w:r>
        <w:rPr>
          <w:rFonts w:hint="eastAsia" w:ascii="仿宋_GB2312" w:hAnsi="宋体" w:eastAsia="仿宋_GB2312" w:cs="宋体"/>
          <w:b/>
          <w:bCs/>
          <w:sz w:val="24"/>
          <w:szCs w:val="24"/>
        </w:rPr>
        <w:t>附件1</w:t>
      </w:r>
      <w:r>
        <w:rPr>
          <w:rFonts w:hint="eastAsia" w:ascii="仿宋_GB2312" w:hAnsi="宋体" w:eastAsia="仿宋_GB2312" w:cs="宋体"/>
          <w:b/>
          <w:bCs/>
          <w:color w:val="auto"/>
          <w:sz w:val="24"/>
          <w:szCs w:val="24"/>
        </w:rPr>
        <w:t>：</w:t>
      </w:r>
      <w:r>
        <w:rPr>
          <w:rFonts w:hint="eastAsia" w:ascii="仿宋_GB2312" w:hAnsi="宋体" w:eastAsia="仿宋_GB2312" w:cs="宋体"/>
          <w:b/>
          <w:bCs/>
          <w:color w:val="auto"/>
          <w:sz w:val="24"/>
          <w:szCs w:val="24"/>
          <w:lang w:val="en-US" w:eastAsia="zh-CN"/>
        </w:rPr>
        <w:t>甘肃省临夏州积石山县引水工程管理局[本级]</w:t>
      </w:r>
      <w:r>
        <w:rPr>
          <w:rFonts w:hint="eastAsia" w:ascii="仿宋_GB2312" w:hAnsi="宋体" w:eastAsia="仿宋_GB2312" w:cs="宋体"/>
          <w:b/>
          <w:bCs/>
          <w:color w:val="auto"/>
          <w:sz w:val="24"/>
          <w:szCs w:val="24"/>
        </w:rPr>
        <w:t>201</w:t>
      </w:r>
      <w:r>
        <w:rPr>
          <w:rFonts w:hint="eastAsia" w:ascii="仿宋_GB2312" w:hAnsi="宋体" w:eastAsia="仿宋_GB2312" w:cs="宋体"/>
          <w:b/>
          <w:bCs/>
          <w:color w:val="auto"/>
          <w:sz w:val="24"/>
          <w:szCs w:val="24"/>
          <w:lang w:val="en-US" w:eastAsia="zh-CN"/>
        </w:rPr>
        <w:t>9</w:t>
      </w:r>
      <w:r>
        <w:rPr>
          <w:rFonts w:hint="eastAsia" w:ascii="仿宋_GB2312" w:hAnsi="宋体" w:eastAsia="仿宋_GB2312" w:cs="宋体"/>
          <w:b/>
          <w:bCs/>
          <w:color w:val="auto"/>
          <w:sz w:val="24"/>
          <w:szCs w:val="24"/>
        </w:rPr>
        <w:t>年度</w:t>
      </w:r>
      <w:r>
        <w:rPr>
          <w:rFonts w:ascii="仿宋_GB2312" w:hAnsi="宋体" w:eastAsia="仿宋_GB2312" w:cs="宋体"/>
          <w:b/>
          <w:bCs/>
          <w:color w:val="auto"/>
          <w:sz w:val="24"/>
          <w:szCs w:val="24"/>
        </w:rPr>
        <w:t>部门决算情况说明</w:t>
      </w:r>
    </w:p>
    <w:p>
      <w:pPr>
        <w:rPr>
          <w:color w:val="auto"/>
        </w:rPr>
      </w:pPr>
    </w:p>
    <w:p>
      <w:pPr>
        <w:jc w:val="center"/>
        <w:rPr>
          <w:rFonts w:ascii="方正小标宋简体" w:eastAsia="方正小标宋简体"/>
          <w:sz w:val="36"/>
          <w:szCs w:val="36"/>
        </w:rPr>
      </w:pPr>
      <w:r>
        <w:rPr>
          <w:rFonts w:hint="eastAsia" w:ascii="方正小标宋简体" w:eastAsia="方正小标宋简体"/>
          <w:color w:val="auto"/>
          <w:sz w:val="36"/>
          <w:szCs w:val="36"/>
          <w:lang w:val="en-US" w:eastAsia="zh-CN"/>
        </w:rPr>
        <w:t>甘肃省临夏州积石山县引水工程管理局[本级]</w:t>
      </w:r>
      <w:r>
        <w:rPr>
          <w:rFonts w:hint="eastAsia" w:ascii="方正小标宋简体" w:eastAsia="方正小标宋简体"/>
          <w:color w:val="auto"/>
          <w:sz w:val="36"/>
          <w:szCs w:val="36"/>
        </w:rPr>
        <w:t>201</w:t>
      </w:r>
      <w:r>
        <w:rPr>
          <w:rFonts w:hint="eastAsia" w:ascii="方正小标宋简体" w:eastAsia="方正小标宋简体"/>
          <w:color w:val="auto"/>
          <w:sz w:val="36"/>
          <w:szCs w:val="36"/>
          <w:lang w:val="en-US" w:eastAsia="zh-CN"/>
        </w:rPr>
        <w:t>9</w:t>
      </w:r>
      <w:r>
        <w:rPr>
          <w:rFonts w:hint="eastAsia" w:ascii="方正小标宋简体" w:eastAsia="方正小标宋简体"/>
          <w:color w:val="auto"/>
          <w:sz w:val="36"/>
          <w:szCs w:val="36"/>
        </w:rPr>
        <w:t>年度部门</w:t>
      </w:r>
      <w:r>
        <w:rPr>
          <w:rFonts w:hint="eastAsia" w:ascii="方正小标宋简体" w:eastAsia="方正小标宋简体"/>
          <w:sz w:val="36"/>
          <w:szCs w:val="36"/>
        </w:rPr>
        <w:t>决算情况说明</w:t>
      </w:r>
    </w:p>
    <w:p>
      <w:pPr>
        <w:rPr>
          <w:rFonts w:ascii="仿宋_GB2312" w:eastAsia="仿宋_GB2312"/>
          <w:sz w:val="30"/>
          <w:szCs w:val="30"/>
        </w:rPr>
      </w:pPr>
    </w:p>
    <w:p>
      <w:pPr>
        <w:ind w:firstLine="600" w:firstLineChars="200"/>
        <w:rPr>
          <w:rFonts w:ascii="黑体" w:hAnsi="黑体" w:eastAsia="黑体"/>
          <w:sz w:val="30"/>
          <w:szCs w:val="30"/>
        </w:rPr>
      </w:pPr>
      <w:r>
        <w:rPr>
          <w:rFonts w:hint="eastAsia" w:ascii="黑体" w:hAnsi="黑体" w:eastAsia="黑体"/>
          <w:sz w:val="30"/>
          <w:szCs w:val="30"/>
        </w:rPr>
        <w:t>一、部门基本情况</w:t>
      </w:r>
    </w:p>
    <w:p>
      <w:pPr>
        <w:ind w:firstLine="602" w:firstLineChars="200"/>
        <w:rPr>
          <w:rFonts w:ascii="楷体_GB2312" w:eastAsia="楷体_GB2312"/>
          <w:b/>
          <w:sz w:val="30"/>
          <w:szCs w:val="30"/>
        </w:rPr>
      </w:pPr>
      <w:r>
        <w:rPr>
          <w:rFonts w:hint="eastAsia" w:ascii="楷体_GB2312" w:eastAsia="楷体_GB2312"/>
          <w:b/>
          <w:sz w:val="30"/>
          <w:szCs w:val="30"/>
        </w:rPr>
        <w:t>（一）职能职责</w:t>
      </w:r>
    </w:p>
    <w:p>
      <w:pPr>
        <w:spacing w:beforeLines="0" w:afterLines="0"/>
        <w:ind w:firstLine="640" w:firstLineChars="200"/>
        <w:rPr>
          <w:rFonts w:hint="eastAsia" w:ascii="仿宋" w:hAnsi="仿宋" w:eastAsia="仿宋" w:cs="仿宋"/>
          <w:bCs/>
          <w:sz w:val="32"/>
          <w:szCs w:val="32"/>
          <w:lang w:eastAsia="zh-CN"/>
        </w:rPr>
      </w:pPr>
      <w:r>
        <w:rPr>
          <w:rFonts w:hint="eastAsia" w:ascii="仿宋" w:hAnsi="仿宋" w:eastAsia="仿宋" w:cs="仿宋"/>
          <w:b w:val="0"/>
          <w:bCs w:val="0"/>
          <w:kern w:val="0"/>
          <w:sz w:val="32"/>
          <w:szCs w:val="32"/>
        </w:rPr>
        <w:t>承担积石山引水工程的前期及建设、管理和水资源综合开发职能，全面负责积石山引水工程的前期工作、争取落实、建设实施、运营管理等各项工作。</w:t>
      </w:r>
      <w:r>
        <w:rPr>
          <w:rFonts w:hint="eastAsia" w:ascii="仿宋" w:hAnsi="仿宋" w:eastAsia="仿宋" w:cs="仿宋"/>
          <w:b w:val="0"/>
          <w:bCs w:val="0"/>
          <w:sz w:val="32"/>
          <w:lang w:eastAsia="zh-CN"/>
        </w:rPr>
        <w:t>我局以安全生产、保质保量为宗旨，强化管理，努力改善全县人民吃水难的问题。</w:t>
      </w:r>
    </w:p>
    <w:p>
      <w:pPr>
        <w:ind w:firstLine="602" w:firstLineChars="200"/>
        <w:rPr>
          <w:rFonts w:ascii="楷体_GB2312" w:eastAsia="楷体_GB2312"/>
          <w:b/>
          <w:sz w:val="30"/>
          <w:szCs w:val="30"/>
        </w:rPr>
      </w:pPr>
      <w:r>
        <w:rPr>
          <w:rFonts w:hint="eastAsia" w:ascii="楷体_GB2312" w:eastAsia="楷体_GB2312"/>
          <w:b/>
          <w:sz w:val="30"/>
          <w:szCs w:val="30"/>
        </w:rPr>
        <w:t>（二）机构设置</w:t>
      </w:r>
    </w:p>
    <w:p>
      <w:pPr>
        <w:spacing w:beforeLines="0" w:afterLines="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核定事业编制</w:t>
      </w:r>
      <w:r>
        <w:rPr>
          <w:rFonts w:hint="eastAsia" w:ascii="仿宋" w:hAnsi="仿宋" w:eastAsia="仿宋" w:cs="仿宋"/>
          <w:kern w:val="0"/>
          <w:sz w:val="32"/>
          <w:szCs w:val="32"/>
          <w:lang w:val="en-US" w:eastAsia="zh-CN"/>
        </w:rPr>
        <w:t>10</w:t>
      </w:r>
      <w:r>
        <w:rPr>
          <w:rFonts w:hint="eastAsia" w:ascii="仿宋" w:hAnsi="仿宋" w:eastAsia="仿宋" w:cs="仿宋"/>
          <w:kern w:val="0"/>
          <w:sz w:val="32"/>
          <w:szCs w:val="32"/>
        </w:rPr>
        <w:t>名，</w:t>
      </w:r>
      <w:r>
        <w:rPr>
          <w:rFonts w:hint="eastAsia" w:ascii="仿宋" w:hAnsi="仿宋" w:eastAsia="仿宋" w:cs="仿宋"/>
          <w:kern w:val="0"/>
          <w:sz w:val="32"/>
          <w:szCs w:val="32"/>
          <w:lang w:eastAsia="zh-CN"/>
        </w:rPr>
        <w:t>核定领导指数</w:t>
      </w:r>
      <w:r>
        <w:rPr>
          <w:rFonts w:hint="eastAsia" w:ascii="仿宋" w:hAnsi="仿宋" w:eastAsia="仿宋" w:cs="仿宋"/>
          <w:kern w:val="0"/>
          <w:sz w:val="32"/>
          <w:szCs w:val="32"/>
          <w:lang w:val="en-US" w:eastAsia="zh-CN"/>
        </w:rPr>
        <w:t>3名，</w:t>
      </w:r>
      <w:r>
        <w:rPr>
          <w:rFonts w:hint="eastAsia" w:ascii="仿宋" w:hAnsi="仿宋" w:eastAsia="仿宋" w:cs="仿宋"/>
          <w:kern w:val="0"/>
          <w:sz w:val="32"/>
          <w:szCs w:val="32"/>
          <w:lang w:eastAsia="zh-CN"/>
        </w:rPr>
        <w:t>正科</w:t>
      </w:r>
      <w:r>
        <w:rPr>
          <w:rFonts w:hint="eastAsia" w:ascii="仿宋" w:hAnsi="仿宋" w:eastAsia="仿宋" w:cs="仿宋"/>
          <w:kern w:val="0"/>
          <w:sz w:val="32"/>
          <w:szCs w:val="32"/>
        </w:rPr>
        <w:t>级领导职数</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名，</w:t>
      </w:r>
      <w:r>
        <w:rPr>
          <w:rFonts w:hint="eastAsia" w:ascii="仿宋" w:hAnsi="仿宋" w:eastAsia="仿宋" w:cs="仿宋"/>
          <w:kern w:val="0"/>
          <w:sz w:val="32"/>
          <w:szCs w:val="32"/>
          <w:lang w:eastAsia="zh-CN"/>
        </w:rPr>
        <w:t>副科</w:t>
      </w:r>
      <w:r>
        <w:rPr>
          <w:rFonts w:hint="eastAsia" w:ascii="仿宋" w:hAnsi="仿宋" w:eastAsia="仿宋" w:cs="仿宋"/>
          <w:kern w:val="0"/>
          <w:sz w:val="32"/>
          <w:szCs w:val="32"/>
        </w:rPr>
        <w:t>级领导干部</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名</w:t>
      </w:r>
      <w:r>
        <w:rPr>
          <w:rFonts w:hint="eastAsia" w:ascii="仿宋" w:hAnsi="仿宋" w:eastAsia="仿宋" w:cs="仿宋"/>
          <w:kern w:val="0"/>
          <w:sz w:val="32"/>
          <w:szCs w:val="32"/>
          <w:lang w:eastAsia="zh-CN"/>
        </w:rPr>
        <w:t>，</w:t>
      </w:r>
      <w:r>
        <w:rPr>
          <w:rFonts w:hint="eastAsia" w:ascii="仿宋" w:hAnsi="仿宋" w:eastAsia="仿宋" w:cs="仿宋"/>
          <w:sz w:val="32"/>
        </w:rPr>
        <w:t>内设</w:t>
      </w:r>
      <w:r>
        <w:rPr>
          <w:rFonts w:hint="eastAsia" w:ascii="仿宋" w:hAnsi="仿宋" w:eastAsia="仿宋" w:cs="仿宋"/>
          <w:sz w:val="32"/>
          <w:lang w:eastAsia="zh-CN"/>
        </w:rPr>
        <w:t>办公室</w:t>
      </w:r>
      <w:r>
        <w:rPr>
          <w:rFonts w:hint="eastAsia" w:ascii="仿宋" w:hAnsi="仿宋" w:eastAsia="仿宋" w:cs="仿宋"/>
          <w:sz w:val="32"/>
        </w:rPr>
        <w:t>、财务股</w:t>
      </w:r>
      <w:r>
        <w:rPr>
          <w:rFonts w:hint="eastAsia" w:ascii="仿宋" w:hAnsi="仿宋" w:eastAsia="仿宋" w:cs="仿宋"/>
          <w:sz w:val="32"/>
          <w:lang w:eastAsia="zh-CN"/>
        </w:rPr>
        <w:t>等</w:t>
      </w:r>
      <w:r>
        <w:rPr>
          <w:rFonts w:hint="eastAsia" w:ascii="仿宋" w:hAnsi="仿宋" w:eastAsia="仿宋" w:cs="仿宋"/>
          <w:sz w:val="32"/>
        </w:rPr>
        <w:t>6个职能股室和13个基层站</w:t>
      </w:r>
      <w:r>
        <w:rPr>
          <w:rFonts w:hint="eastAsia" w:ascii="仿宋" w:hAnsi="仿宋" w:eastAsia="仿宋" w:cs="仿宋"/>
          <w:sz w:val="32"/>
          <w:lang w:eastAsia="zh-CN"/>
        </w:rPr>
        <w:t>，</w:t>
      </w:r>
      <w:r>
        <w:rPr>
          <w:rFonts w:hint="eastAsia" w:ascii="仿宋" w:hAnsi="仿宋" w:eastAsia="仿宋" w:cs="仿宋"/>
          <w:kern w:val="0"/>
          <w:sz w:val="32"/>
          <w:szCs w:val="32"/>
          <w:lang w:val="en-US" w:eastAsia="zh-CN"/>
        </w:rPr>
        <w:t>2019年底,</w:t>
      </w:r>
      <w:r>
        <w:rPr>
          <w:rFonts w:hint="eastAsia" w:ascii="仿宋" w:hAnsi="仿宋" w:eastAsia="仿宋" w:cs="仿宋"/>
          <w:kern w:val="0"/>
          <w:sz w:val="32"/>
          <w:szCs w:val="32"/>
        </w:rPr>
        <w:t>实有在职人员</w:t>
      </w:r>
      <w:r>
        <w:rPr>
          <w:rFonts w:hint="eastAsia" w:ascii="仿宋" w:hAnsi="仿宋" w:eastAsia="仿宋" w:cs="仿宋"/>
          <w:kern w:val="0"/>
          <w:sz w:val="32"/>
          <w:szCs w:val="32"/>
          <w:lang w:val="en-US" w:eastAsia="zh-CN"/>
        </w:rPr>
        <w:t>53</w:t>
      </w:r>
      <w:r>
        <w:rPr>
          <w:rFonts w:hint="eastAsia" w:ascii="仿宋" w:hAnsi="仿宋" w:eastAsia="仿宋" w:cs="仿宋"/>
          <w:kern w:val="0"/>
          <w:sz w:val="32"/>
          <w:szCs w:val="32"/>
        </w:rPr>
        <w:t>人，</w:t>
      </w:r>
      <w:r>
        <w:rPr>
          <w:rFonts w:hint="eastAsia" w:ascii="仿宋" w:hAnsi="仿宋" w:eastAsia="仿宋" w:cs="仿宋"/>
          <w:kern w:val="0"/>
          <w:sz w:val="32"/>
          <w:szCs w:val="32"/>
          <w:lang w:eastAsia="zh-CN"/>
        </w:rPr>
        <w:t>正科</w:t>
      </w:r>
      <w:r>
        <w:rPr>
          <w:rFonts w:hint="eastAsia" w:ascii="仿宋" w:hAnsi="仿宋" w:eastAsia="仿宋" w:cs="仿宋"/>
          <w:kern w:val="0"/>
          <w:sz w:val="32"/>
          <w:szCs w:val="32"/>
        </w:rPr>
        <w:t>级领导职数</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名，</w:t>
      </w:r>
      <w:r>
        <w:rPr>
          <w:rFonts w:hint="eastAsia" w:ascii="仿宋" w:hAnsi="仿宋" w:eastAsia="仿宋" w:cs="仿宋"/>
          <w:kern w:val="0"/>
          <w:sz w:val="32"/>
          <w:szCs w:val="32"/>
          <w:lang w:eastAsia="zh-CN"/>
        </w:rPr>
        <w:t>副科</w:t>
      </w:r>
      <w:r>
        <w:rPr>
          <w:rFonts w:hint="eastAsia" w:ascii="仿宋" w:hAnsi="仿宋" w:eastAsia="仿宋" w:cs="仿宋"/>
          <w:kern w:val="0"/>
          <w:sz w:val="32"/>
          <w:szCs w:val="32"/>
        </w:rPr>
        <w:t>级领导职数</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名。</w:t>
      </w:r>
    </w:p>
    <w:p>
      <w:pPr>
        <w:ind w:firstLine="600" w:firstLineChars="200"/>
        <w:rPr>
          <w:rFonts w:ascii="黑体" w:hAnsi="黑体" w:eastAsia="黑体"/>
          <w:sz w:val="30"/>
          <w:szCs w:val="30"/>
        </w:rPr>
      </w:pPr>
      <w:r>
        <w:rPr>
          <w:rFonts w:hint="eastAsia" w:ascii="黑体" w:hAnsi="黑体" w:eastAsia="黑体"/>
          <w:sz w:val="30"/>
          <w:szCs w:val="30"/>
        </w:rPr>
        <w:t>二、201</w:t>
      </w:r>
      <w:r>
        <w:rPr>
          <w:rFonts w:hint="eastAsia" w:ascii="黑体" w:hAnsi="黑体" w:eastAsia="黑体"/>
          <w:sz w:val="30"/>
          <w:szCs w:val="30"/>
          <w:lang w:val="en-US" w:eastAsia="zh-CN"/>
        </w:rPr>
        <w:t>9</w:t>
      </w:r>
      <w:r>
        <w:rPr>
          <w:rFonts w:hint="eastAsia" w:ascii="黑体" w:hAnsi="黑体" w:eastAsia="黑体"/>
          <w:sz w:val="30"/>
          <w:szCs w:val="30"/>
        </w:rPr>
        <w:t>年度部门决算报表</w:t>
      </w:r>
    </w:p>
    <w:p>
      <w:pPr>
        <w:ind w:firstLine="600" w:firstLineChars="200"/>
        <w:rPr>
          <w:rFonts w:ascii="仿宋_GB2312" w:eastAsia="仿宋_GB2312"/>
          <w:sz w:val="30"/>
          <w:szCs w:val="30"/>
        </w:rPr>
      </w:pPr>
      <w:r>
        <w:rPr>
          <w:rFonts w:hint="eastAsia" w:ascii="仿宋_GB2312" w:eastAsia="仿宋_GB2312"/>
          <w:sz w:val="30"/>
          <w:szCs w:val="30"/>
        </w:rPr>
        <w:t>表一：收入支出决算总表</w:t>
      </w:r>
    </w:p>
    <w:p>
      <w:pPr>
        <w:ind w:firstLine="600" w:firstLineChars="200"/>
        <w:rPr>
          <w:rFonts w:ascii="仿宋_GB2312" w:eastAsia="仿宋_GB2312"/>
          <w:sz w:val="30"/>
          <w:szCs w:val="30"/>
        </w:rPr>
      </w:pPr>
      <w:r>
        <w:rPr>
          <w:rFonts w:hint="eastAsia" w:ascii="仿宋_GB2312" w:eastAsia="仿宋_GB2312"/>
          <w:sz w:val="30"/>
          <w:szCs w:val="30"/>
        </w:rPr>
        <w:t>表二：收入决算表</w:t>
      </w:r>
    </w:p>
    <w:p>
      <w:pPr>
        <w:ind w:firstLine="600" w:firstLineChars="200"/>
        <w:rPr>
          <w:rFonts w:ascii="仿宋_GB2312" w:eastAsia="仿宋_GB2312"/>
          <w:sz w:val="30"/>
          <w:szCs w:val="30"/>
        </w:rPr>
      </w:pPr>
      <w:r>
        <w:rPr>
          <w:rFonts w:hint="eastAsia" w:ascii="仿宋_GB2312" w:eastAsia="仿宋_GB2312"/>
          <w:sz w:val="30"/>
          <w:szCs w:val="30"/>
        </w:rPr>
        <w:t>表三：支出决算表</w:t>
      </w:r>
    </w:p>
    <w:p>
      <w:pPr>
        <w:ind w:firstLine="600" w:firstLineChars="200"/>
        <w:rPr>
          <w:rFonts w:ascii="仿宋_GB2312" w:eastAsia="仿宋_GB2312"/>
          <w:sz w:val="30"/>
          <w:szCs w:val="30"/>
        </w:rPr>
      </w:pPr>
      <w:r>
        <w:rPr>
          <w:rFonts w:hint="eastAsia" w:ascii="仿宋_GB2312" w:eastAsia="仿宋_GB2312"/>
          <w:sz w:val="30"/>
          <w:szCs w:val="30"/>
        </w:rPr>
        <w:t>表四：财政拨款收入支出决算总表</w:t>
      </w:r>
    </w:p>
    <w:p>
      <w:pPr>
        <w:ind w:firstLine="600" w:firstLineChars="200"/>
        <w:rPr>
          <w:rFonts w:ascii="仿宋_GB2312" w:eastAsia="仿宋_GB2312"/>
          <w:sz w:val="30"/>
          <w:szCs w:val="30"/>
        </w:rPr>
      </w:pPr>
      <w:r>
        <w:rPr>
          <w:rFonts w:hint="eastAsia" w:ascii="仿宋_GB2312" w:eastAsia="仿宋_GB2312"/>
          <w:sz w:val="30"/>
          <w:szCs w:val="30"/>
        </w:rPr>
        <w:t>表五：一般公共预算财政拨款支出决算表</w:t>
      </w:r>
    </w:p>
    <w:p>
      <w:pPr>
        <w:ind w:firstLine="600" w:firstLineChars="200"/>
        <w:rPr>
          <w:rFonts w:ascii="仿宋_GB2312" w:eastAsia="仿宋_GB2312"/>
          <w:sz w:val="30"/>
          <w:szCs w:val="30"/>
        </w:rPr>
      </w:pPr>
      <w:r>
        <w:rPr>
          <w:rFonts w:hint="eastAsia" w:ascii="仿宋_GB2312" w:eastAsia="仿宋_GB2312"/>
          <w:sz w:val="30"/>
          <w:szCs w:val="30"/>
        </w:rPr>
        <w:t>表六：一般公共预算财政拨款基本支出决算表</w:t>
      </w:r>
    </w:p>
    <w:p>
      <w:pPr>
        <w:ind w:firstLine="600" w:firstLineChars="200"/>
        <w:rPr>
          <w:rFonts w:hint="eastAsia" w:ascii="仿宋_GB2312" w:eastAsia="仿宋_GB2312"/>
          <w:sz w:val="30"/>
          <w:szCs w:val="30"/>
        </w:rPr>
      </w:pPr>
      <w:r>
        <w:rPr>
          <w:rFonts w:hint="eastAsia" w:ascii="仿宋_GB2312" w:eastAsia="仿宋_GB2312"/>
          <w:sz w:val="30"/>
          <w:szCs w:val="30"/>
        </w:rPr>
        <w:t>表七：政府性基金预算财政拨款收入支出决算表</w:t>
      </w:r>
    </w:p>
    <w:p>
      <w:pPr>
        <w:ind w:firstLine="600" w:firstLineChars="200"/>
        <w:rPr>
          <w:rFonts w:ascii="仿宋_GB2312" w:eastAsia="仿宋_GB2312"/>
          <w:sz w:val="30"/>
          <w:szCs w:val="30"/>
        </w:rPr>
      </w:pPr>
      <w:r>
        <w:rPr>
          <w:rFonts w:hint="eastAsia" w:ascii="仿宋_GB2312" w:eastAsia="仿宋_GB2312"/>
          <w:sz w:val="30"/>
          <w:szCs w:val="30"/>
        </w:rPr>
        <w:t>表八：一般公共预算财政拨款“三公”经费支出决算表</w:t>
      </w:r>
    </w:p>
    <w:p>
      <w:pPr>
        <w:ind w:firstLine="600" w:firstLineChars="200"/>
        <w:rPr>
          <w:rFonts w:ascii="仿宋_GB2312" w:eastAsia="仿宋_GB2312"/>
          <w:sz w:val="30"/>
          <w:szCs w:val="30"/>
        </w:rPr>
      </w:pPr>
    </w:p>
    <w:p>
      <w:pPr>
        <w:ind w:firstLine="600" w:firstLineChars="200"/>
        <w:rPr>
          <w:rFonts w:ascii="黑体" w:hAnsi="黑体" w:eastAsia="黑体"/>
          <w:sz w:val="30"/>
          <w:szCs w:val="30"/>
        </w:rPr>
      </w:pPr>
      <w:r>
        <w:rPr>
          <w:rFonts w:hint="eastAsia" w:ascii="黑体" w:hAnsi="黑体" w:eastAsia="黑体"/>
          <w:sz w:val="30"/>
          <w:szCs w:val="30"/>
        </w:rPr>
        <w:t>三、201</w:t>
      </w:r>
      <w:r>
        <w:rPr>
          <w:rFonts w:hint="eastAsia" w:ascii="黑体" w:hAnsi="黑体" w:eastAsia="黑体"/>
          <w:sz w:val="30"/>
          <w:szCs w:val="30"/>
          <w:lang w:val="en-US" w:eastAsia="zh-CN"/>
        </w:rPr>
        <w:t>9</w:t>
      </w:r>
      <w:r>
        <w:rPr>
          <w:rFonts w:hint="eastAsia" w:ascii="黑体" w:hAnsi="黑体" w:eastAsia="黑体"/>
          <w:sz w:val="30"/>
          <w:szCs w:val="30"/>
        </w:rPr>
        <w:t>年度部门决算情况说明</w:t>
      </w:r>
    </w:p>
    <w:p>
      <w:pPr>
        <w:ind w:firstLine="602" w:firstLineChars="200"/>
        <w:rPr>
          <w:rFonts w:ascii="楷体_GB2312" w:eastAsia="楷体_GB2312"/>
          <w:b/>
          <w:sz w:val="30"/>
          <w:szCs w:val="30"/>
        </w:rPr>
      </w:pPr>
      <w:r>
        <w:rPr>
          <w:rFonts w:hint="eastAsia" w:ascii="楷体_GB2312" w:eastAsia="楷体_GB2312"/>
          <w:b/>
          <w:sz w:val="30"/>
          <w:szCs w:val="30"/>
        </w:rPr>
        <w:t>（一）收入支出决算总体情况说明</w:t>
      </w:r>
    </w:p>
    <w:p>
      <w:pPr>
        <w:ind w:firstLine="600" w:firstLineChars="200"/>
        <w:rPr>
          <w:rFonts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color w:val="auto"/>
          <w:sz w:val="30"/>
          <w:szCs w:val="30"/>
        </w:rPr>
        <w:t>本部门201</w:t>
      </w:r>
      <w:r>
        <w:rPr>
          <w:rFonts w:hint="eastAsia" w:ascii="仿宋_GB2312" w:eastAsia="仿宋_GB2312"/>
          <w:color w:val="auto"/>
          <w:sz w:val="30"/>
          <w:szCs w:val="30"/>
          <w:lang w:val="en-US" w:eastAsia="zh-CN"/>
        </w:rPr>
        <w:t>9</w:t>
      </w:r>
      <w:r>
        <w:rPr>
          <w:rFonts w:hint="eastAsia" w:ascii="仿宋_GB2312" w:eastAsia="仿宋_GB2312"/>
          <w:color w:val="auto"/>
          <w:sz w:val="30"/>
          <w:szCs w:val="30"/>
        </w:rPr>
        <w:t>年度收入总计</w:t>
      </w:r>
      <w:r>
        <w:rPr>
          <w:rFonts w:hint="eastAsia" w:ascii="仿宋_GB2312" w:eastAsia="仿宋_GB2312"/>
          <w:color w:val="auto"/>
          <w:sz w:val="30"/>
          <w:szCs w:val="30"/>
          <w:lang w:val="en-US" w:eastAsia="zh-CN"/>
        </w:rPr>
        <w:t>9022879.81</w:t>
      </w:r>
      <w:r>
        <w:rPr>
          <w:rFonts w:hint="eastAsia" w:ascii="仿宋_GB2312" w:eastAsia="仿宋_GB2312"/>
          <w:color w:val="auto"/>
          <w:sz w:val="30"/>
          <w:szCs w:val="30"/>
          <w:lang w:eastAsia="zh-CN"/>
        </w:rPr>
        <w:t>元（其中</w:t>
      </w:r>
      <w:r>
        <w:rPr>
          <w:rFonts w:hint="eastAsia" w:ascii="仿宋_GB2312" w:eastAsia="仿宋_GB2312"/>
          <w:color w:val="auto"/>
          <w:sz w:val="30"/>
          <w:szCs w:val="30"/>
          <w:lang w:val="en-US" w:eastAsia="zh-CN"/>
        </w:rPr>
        <w:t>2019年财政拨款8729053.26元、</w:t>
      </w:r>
      <w:r>
        <w:rPr>
          <w:rFonts w:hint="eastAsia" w:ascii="仿宋_GB2312" w:eastAsia="仿宋_GB2312"/>
          <w:color w:val="auto"/>
          <w:sz w:val="30"/>
          <w:szCs w:val="30"/>
          <w:lang w:eastAsia="zh-CN"/>
        </w:rPr>
        <w:t>上年结余</w:t>
      </w:r>
      <w:r>
        <w:rPr>
          <w:rFonts w:hint="eastAsia" w:ascii="仿宋_GB2312" w:eastAsia="仿宋_GB2312"/>
          <w:color w:val="auto"/>
          <w:sz w:val="30"/>
          <w:szCs w:val="30"/>
          <w:lang w:val="en-US" w:eastAsia="zh-CN"/>
        </w:rPr>
        <w:t>293826.55元）</w:t>
      </w:r>
      <w:r>
        <w:rPr>
          <w:rFonts w:hint="eastAsia" w:ascii="仿宋_GB2312" w:eastAsia="仿宋_GB2312"/>
          <w:color w:val="auto"/>
          <w:sz w:val="30"/>
          <w:szCs w:val="30"/>
        </w:rPr>
        <w:t>，支出总计</w:t>
      </w:r>
      <w:r>
        <w:rPr>
          <w:rFonts w:hint="eastAsia" w:ascii="仿宋_GB2312" w:eastAsia="仿宋_GB2312"/>
          <w:color w:val="auto"/>
          <w:sz w:val="30"/>
          <w:szCs w:val="30"/>
          <w:lang w:val="en-US" w:eastAsia="zh-CN"/>
        </w:rPr>
        <w:t>8856479.04</w:t>
      </w:r>
      <w:r>
        <w:rPr>
          <w:rFonts w:hint="eastAsia" w:ascii="仿宋_GB2312" w:eastAsia="仿宋_GB2312"/>
          <w:color w:val="auto"/>
          <w:sz w:val="30"/>
          <w:szCs w:val="30"/>
          <w:lang w:eastAsia="zh-CN"/>
        </w:rPr>
        <w:t>元</w:t>
      </w:r>
      <w:r>
        <w:rPr>
          <w:rFonts w:hint="eastAsia" w:ascii="仿宋_GB2312" w:eastAsia="仿宋_GB2312"/>
          <w:color w:val="auto"/>
          <w:sz w:val="30"/>
          <w:szCs w:val="30"/>
        </w:rPr>
        <w:t>。与201</w:t>
      </w:r>
      <w:r>
        <w:rPr>
          <w:rFonts w:hint="eastAsia" w:ascii="仿宋_GB2312" w:eastAsia="仿宋_GB2312"/>
          <w:color w:val="auto"/>
          <w:sz w:val="30"/>
          <w:szCs w:val="30"/>
          <w:lang w:val="en-US" w:eastAsia="zh-CN"/>
        </w:rPr>
        <w:t>8</w:t>
      </w:r>
      <w:r>
        <w:rPr>
          <w:rFonts w:hint="eastAsia" w:ascii="仿宋_GB2312" w:eastAsia="仿宋_GB2312"/>
          <w:color w:val="auto"/>
          <w:sz w:val="30"/>
          <w:szCs w:val="30"/>
        </w:rPr>
        <w:t>年决算数相比，收入</w:t>
      </w:r>
      <w:r>
        <w:rPr>
          <w:rFonts w:hint="eastAsia" w:ascii="仿宋_GB2312" w:eastAsia="仿宋_GB2312"/>
          <w:color w:val="auto"/>
          <w:sz w:val="30"/>
          <w:szCs w:val="30"/>
          <w:lang w:val="en-US" w:eastAsia="zh-CN"/>
        </w:rPr>
        <w:t>减少15345503.65</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r>
        <w:rPr>
          <w:rFonts w:hint="eastAsia" w:ascii="仿宋_GB2312" w:eastAsia="仿宋_GB2312"/>
          <w:color w:val="auto"/>
          <w:sz w:val="30"/>
          <w:szCs w:val="30"/>
          <w:lang w:val="en-US" w:eastAsia="zh-CN"/>
        </w:rPr>
        <w:t>减少62.97</w:t>
      </w:r>
      <w:r>
        <w:rPr>
          <w:rFonts w:hint="eastAsia" w:ascii="仿宋_GB2312" w:eastAsia="仿宋_GB2312"/>
          <w:color w:val="auto"/>
          <w:sz w:val="30"/>
          <w:szCs w:val="30"/>
        </w:rPr>
        <w:t>%，支出</w:t>
      </w:r>
      <w:r>
        <w:rPr>
          <w:rFonts w:hint="eastAsia" w:ascii="仿宋_GB2312" w:eastAsia="仿宋_GB2312"/>
          <w:color w:val="auto"/>
          <w:sz w:val="30"/>
          <w:szCs w:val="30"/>
          <w:lang w:val="en-US" w:eastAsia="zh-CN"/>
        </w:rPr>
        <w:t>减少15218077.87</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r>
        <w:rPr>
          <w:rFonts w:hint="eastAsia" w:ascii="仿宋_GB2312" w:eastAsia="仿宋_GB2312"/>
          <w:color w:val="auto"/>
          <w:sz w:val="30"/>
          <w:szCs w:val="30"/>
          <w:lang w:val="en-US" w:eastAsia="zh-CN"/>
        </w:rPr>
        <w:t>减少63.21</w:t>
      </w:r>
      <w:r>
        <w:rPr>
          <w:rFonts w:hint="eastAsia" w:ascii="仿宋_GB2312" w:eastAsia="仿宋_GB2312"/>
          <w:color w:val="auto"/>
          <w:sz w:val="30"/>
          <w:szCs w:val="30"/>
        </w:rPr>
        <w:t>%。主要原因是</w:t>
      </w:r>
      <w:r>
        <w:rPr>
          <w:rFonts w:hint="eastAsia" w:ascii="仿宋_GB2312" w:eastAsia="仿宋_GB2312"/>
          <w:color w:val="auto"/>
          <w:sz w:val="30"/>
          <w:szCs w:val="30"/>
          <w:lang w:val="en-US" w:eastAsia="zh-CN"/>
        </w:rPr>
        <w:t>2019年项目已完工，工程款拨付减少。</w:t>
      </w:r>
    </w:p>
    <w:p>
      <w:pPr>
        <w:ind w:firstLine="600" w:firstLineChars="200"/>
        <w:rPr>
          <w:rFonts w:ascii="仿宋_GB2312" w:eastAsia="仿宋_GB2312"/>
          <w:sz w:val="30"/>
          <w:szCs w:val="30"/>
        </w:rPr>
      </w:pPr>
      <w:r>
        <w:rPr>
          <w:rFonts w:hint="eastAsia" w:ascii="仿宋_GB2312" w:eastAsia="仿宋_GB2312"/>
          <w:color w:val="auto"/>
          <w:sz w:val="30"/>
          <w:szCs w:val="30"/>
        </w:rPr>
        <w:t>本部门201</w:t>
      </w:r>
      <w:r>
        <w:rPr>
          <w:rFonts w:hint="eastAsia" w:ascii="仿宋_GB2312" w:eastAsia="仿宋_GB2312"/>
          <w:color w:val="auto"/>
          <w:sz w:val="30"/>
          <w:szCs w:val="30"/>
          <w:lang w:val="en-US" w:eastAsia="zh-CN"/>
        </w:rPr>
        <w:t>9</w:t>
      </w:r>
      <w:r>
        <w:rPr>
          <w:rFonts w:hint="eastAsia" w:ascii="仿宋_GB2312" w:eastAsia="仿宋_GB2312"/>
          <w:color w:val="auto"/>
          <w:sz w:val="30"/>
          <w:szCs w:val="30"/>
        </w:rPr>
        <w:t>年度收入总计</w:t>
      </w:r>
      <w:r>
        <w:rPr>
          <w:rFonts w:hint="eastAsia" w:ascii="仿宋_GB2312" w:eastAsia="仿宋_GB2312"/>
          <w:color w:val="auto"/>
          <w:sz w:val="30"/>
          <w:szCs w:val="30"/>
          <w:lang w:val="en-US" w:eastAsia="zh-CN"/>
        </w:rPr>
        <w:t>9022879.81</w:t>
      </w:r>
      <w:r>
        <w:rPr>
          <w:rFonts w:hint="eastAsia" w:ascii="仿宋_GB2312" w:eastAsia="仿宋_GB2312"/>
          <w:color w:val="auto"/>
          <w:sz w:val="30"/>
          <w:szCs w:val="30"/>
          <w:lang w:eastAsia="zh-CN"/>
        </w:rPr>
        <w:t>元（其中</w:t>
      </w:r>
      <w:r>
        <w:rPr>
          <w:rFonts w:hint="eastAsia" w:ascii="仿宋_GB2312" w:eastAsia="仿宋_GB2312"/>
          <w:color w:val="auto"/>
          <w:sz w:val="30"/>
          <w:szCs w:val="30"/>
          <w:lang w:val="en-US" w:eastAsia="zh-CN"/>
        </w:rPr>
        <w:t>2019年财政拨款8729053.26元、</w:t>
      </w:r>
      <w:r>
        <w:rPr>
          <w:rFonts w:hint="eastAsia" w:ascii="仿宋_GB2312" w:eastAsia="仿宋_GB2312"/>
          <w:color w:val="auto"/>
          <w:sz w:val="30"/>
          <w:szCs w:val="30"/>
          <w:lang w:eastAsia="zh-CN"/>
        </w:rPr>
        <w:t>上年结余</w:t>
      </w:r>
      <w:r>
        <w:rPr>
          <w:rFonts w:hint="eastAsia" w:ascii="仿宋_GB2312" w:eastAsia="仿宋_GB2312"/>
          <w:color w:val="auto"/>
          <w:sz w:val="30"/>
          <w:szCs w:val="30"/>
          <w:lang w:val="en-US" w:eastAsia="zh-CN"/>
        </w:rPr>
        <w:t>293826.55元）</w:t>
      </w:r>
      <w:r>
        <w:rPr>
          <w:rFonts w:hint="eastAsia" w:ascii="仿宋_GB2312" w:eastAsia="仿宋_GB2312"/>
          <w:color w:val="auto"/>
          <w:sz w:val="30"/>
          <w:szCs w:val="30"/>
        </w:rPr>
        <w:t>其中：财政拨款收入占</w:t>
      </w:r>
      <w:r>
        <w:rPr>
          <w:rFonts w:hint="eastAsia" w:ascii="仿宋_GB2312" w:eastAsia="仿宋_GB2312"/>
          <w:color w:val="auto"/>
          <w:sz w:val="30"/>
          <w:szCs w:val="30"/>
          <w:lang w:val="en-US" w:eastAsia="zh-CN"/>
        </w:rPr>
        <w:t>100</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本部门201</w:t>
      </w:r>
      <w:r>
        <w:rPr>
          <w:rFonts w:hint="eastAsia" w:ascii="仿宋_GB2312" w:eastAsia="仿宋_GB2312"/>
          <w:color w:val="auto"/>
          <w:sz w:val="30"/>
          <w:szCs w:val="30"/>
          <w:lang w:val="en-US" w:eastAsia="zh-CN"/>
        </w:rPr>
        <w:t>9</w:t>
      </w:r>
      <w:r>
        <w:rPr>
          <w:rFonts w:hint="eastAsia" w:ascii="仿宋_GB2312" w:eastAsia="仿宋_GB2312"/>
          <w:color w:val="auto"/>
          <w:sz w:val="30"/>
          <w:szCs w:val="30"/>
        </w:rPr>
        <w:t>年度支出合计</w:t>
      </w:r>
      <w:r>
        <w:rPr>
          <w:rFonts w:hint="eastAsia" w:ascii="仿宋_GB2312" w:eastAsia="仿宋_GB2312"/>
          <w:color w:val="auto"/>
          <w:sz w:val="30"/>
          <w:szCs w:val="30"/>
          <w:lang w:val="en-US" w:eastAsia="zh-CN"/>
        </w:rPr>
        <w:t>8856479.04元</w:t>
      </w:r>
      <w:r>
        <w:rPr>
          <w:rFonts w:hint="eastAsia" w:ascii="仿宋_GB2312" w:eastAsia="仿宋_GB2312"/>
          <w:color w:val="auto"/>
          <w:sz w:val="30"/>
          <w:szCs w:val="30"/>
        </w:rPr>
        <w:t>，其中：基本支出</w:t>
      </w:r>
      <w:r>
        <w:rPr>
          <w:rFonts w:hint="eastAsia" w:ascii="仿宋_GB2312" w:eastAsia="仿宋_GB2312"/>
          <w:color w:val="auto"/>
          <w:sz w:val="30"/>
          <w:szCs w:val="30"/>
          <w:lang w:val="en-US" w:eastAsia="zh-CN"/>
        </w:rPr>
        <w:t>7664773.09元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86.54</w:t>
      </w:r>
      <w:r>
        <w:rPr>
          <w:rFonts w:hint="eastAsia" w:ascii="仿宋_GB2312" w:eastAsia="仿宋_GB2312"/>
          <w:color w:val="auto"/>
          <w:sz w:val="30"/>
          <w:szCs w:val="30"/>
        </w:rPr>
        <w:t>%</w:t>
      </w:r>
      <w:r>
        <w:rPr>
          <w:rFonts w:hint="eastAsia" w:ascii="仿宋_GB2312" w:eastAsia="仿宋_GB2312"/>
          <w:color w:val="auto"/>
          <w:sz w:val="30"/>
          <w:szCs w:val="30"/>
          <w:lang w:eastAsia="zh-CN"/>
        </w:rPr>
        <w:t>，项目支出</w:t>
      </w:r>
      <w:r>
        <w:rPr>
          <w:rFonts w:hint="eastAsia" w:ascii="仿宋_GB2312" w:eastAsia="仿宋_GB2312"/>
          <w:color w:val="auto"/>
          <w:sz w:val="30"/>
          <w:szCs w:val="30"/>
          <w:lang w:val="en-US" w:eastAsia="zh-CN"/>
        </w:rPr>
        <w:t>1191705.95元，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,13.46</w:t>
      </w:r>
      <w:r>
        <w:rPr>
          <w:rFonts w:hint="eastAsia" w:ascii="仿宋_GB2312" w:eastAsia="仿宋_GB2312"/>
          <w:color w:val="auto"/>
          <w:sz w:val="30"/>
          <w:szCs w:val="30"/>
        </w:rPr>
        <w:t>%。</w:t>
      </w:r>
    </w:p>
    <w:p>
      <w:pPr>
        <w:ind w:firstLine="600" w:firstLineChars="200"/>
        <w:rPr>
          <w:rFonts w:ascii="仿宋_GB2312" w:eastAsia="仿宋_GB2312"/>
          <w:sz w:val="30"/>
          <w:szCs w:val="30"/>
        </w:rPr>
      </w:pPr>
      <w:r>
        <w:rPr>
          <w:rFonts w:hint="eastAsia" w:ascii="仿宋_GB2312" w:eastAsia="仿宋_GB2312"/>
          <w:color w:val="auto"/>
          <w:sz w:val="30"/>
          <w:szCs w:val="30"/>
        </w:rPr>
        <w:t>本部门201</w:t>
      </w:r>
      <w:r>
        <w:rPr>
          <w:rFonts w:hint="eastAsia" w:ascii="仿宋_GB2312" w:eastAsia="仿宋_GB2312"/>
          <w:color w:val="auto"/>
          <w:sz w:val="30"/>
          <w:szCs w:val="30"/>
          <w:lang w:val="en-US" w:eastAsia="zh-CN"/>
        </w:rPr>
        <w:t>9</w:t>
      </w:r>
      <w:r>
        <w:rPr>
          <w:rFonts w:hint="eastAsia" w:ascii="仿宋_GB2312" w:eastAsia="仿宋_GB2312"/>
          <w:color w:val="auto"/>
          <w:sz w:val="30"/>
          <w:szCs w:val="30"/>
        </w:rPr>
        <w:t>年度年末结转和结余</w:t>
      </w:r>
      <w:r>
        <w:rPr>
          <w:rFonts w:hint="eastAsia" w:ascii="仿宋_GB2312" w:eastAsia="仿宋_GB2312"/>
          <w:color w:val="auto"/>
          <w:sz w:val="30"/>
          <w:szCs w:val="30"/>
          <w:lang w:val="en-US" w:eastAsia="zh-CN"/>
        </w:rPr>
        <w:t>166400.77</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r>
        <w:rPr>
          <w:rFonts w:hint="eastAsia" w:ascii="仿宋_GB2312" w:eastAsia="仿宋_GB2312"/>
          <w:color w:val="auto"/>
          <w:sz w:val="30"/>
          <w:szCs w:val="30"/>
          <w:lang w:eastAsia="zh-CN"/>
        </w:rPr>
        <w:t>比</w:t>
      </w:r>
      <w:r>
        <w:rPr>
          <w:rFonts w:hint="eastAsia" w:ascii="仿宋_GB2312" w:eastAsia="仿宋_GB2312"/>
          <w:color w:val="auto"/>
          <w:sz w:val="30"/>
          <w:szCs w:val="30"/>
        </w:rPr>
        <w:t>上年</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127425.78</w:t>
      </w:r>
      <w:r>
        <w:rPr>
          <w:rFonts w:hint="eastAsia" w:ascii="仿宋_GB2312" w:eastAsia="仿宋_GB2312"/>
          <w:color w:val="auto"/>
          <w:sz w:val="30"/>
          <w:szCs w:val="30"/>
          <w:lang w:eastAsia="zh-CN"/>
        </w:rPr>
        <w:t>元。</w:t>
      </w:r>
    </w:p>
    <w:p>
      <w:pPr>
        <w:ind w:firstLine="602" w:firstLineChars="200"/>
        <w:rPr>
          <w:rFonts w:ascii="楷体_GB2312" w:eastAsia="楷体_GB2312"/>
          <w:b/>
          <w:sz w:val="30"/>
          <w:szCs w:val="30"/>
        </w:rPr>
      </w:pPr>
      <w:r>
        <w:rPr>
          <w:rFonts w:hint="eastAsia" w:ascii="楷体_GB2312" w:eastAsia="楷体_GB2312"/>
          <w:b/>
          <w:sz w:val="30"/>
          <w:szCs w:val="30"/>
        </w:rPr>
        <w:t>（</w:t>
      </w:r>
      <w:r>
        <w:rPr>
          <w:rFonts w:hint="eastAsia" w:ascii="楷体_GB2312" w:eastAsia="楷体_GB2312"/>
          <w:b/>
          <w:sz w:val="30"/>
          <w:szCs w:val="30"/>
          <w:lang w:eastAsia="zh-CN"/>
        </w:rPr>
        <w:t>二</w:t>
      </w:r>
      <w:r>
        <w:rPr>
          <w:rFonts w:hint="eastAsia" w:ascii="楷体_GB2312" w:eastAsia="楷体_GB2312"/>
          <w:b/>
          <w:sz w:val="30"/>
          <w:szCs w:val="30"/>
        </w:rPr>
        <w:t>）财政拨款收入支出决算总体情况说明</w:t>
      </w:r>
    </w:p>
    <w:p>
      <w:pPr>
        <w:ind w:firstLine="600" w:firstLineChars="200"/>
        <w:rPr>
          <w:rFonts w:hint="eastAsia"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度财政拨款收入</w:t>
      </w:r>
      <w:r>
        <w:rPr>
          <w:rFonts w:hint="eastAsia" w:ascii="仿宋_GB2312" w:eastAsia="仿宋_GB2312"/>
          <w:color w:val="auto"/>
          <w:sz w:val="30"/>
          <w:szCs w:val="30"/>
          <w:lang w:val="en-US" w:eastAsia="zh-CN"/>
        </w:rPr>
        <w:t>8729053.26</w:t>
      </w:r>
      <w:r>
        <w:rPr>
          <w:rFonts w:hint="eastAsia" w:ascii="仿宋_GB2312" w:eastAsia="仿宋_GB2312"/>
          <w:sz w:val="30"/>
          <w:szCs w:val="30"/>
          <w:lang w:eastAsia="zh-CN"/>
        </w:rPr>
        <w:t>元</w:t>
      </w:r>
      <w:r>
        <w:rPr>
          <w:rFonts w:hint="eastAsia" w:ascii="仿宋_GB2312" w:eastAsia="仿宋_GB2312"/>
          <w:sz w:val="30"/>
          <w:szCs w:val="30"/>
        </w:rPr>
        <w:t>，较上年决算数</w:t>
      </w:r>
      <w:r>
        <w:rPr>
          <w:rFonts w:hint="eastAsia" w:ascii="仿宋_GB2312" w:eastAsia="仿宋_GB2312"/>
          <w:sz w:val="30"/>
          <w:szCs w:val="30"/>
          <w:lang w:eastAsia="zh-CN"/>
        </w:rPr>
        <w:t>减少</w:t>
      </w:r>
      <w:r>
        <w:rPr>
          <w:rFonts w:hint="eastAsia" w:ascii="仿宋_GB2312" w:eastAsia="仿宋_GB2312"/>
          <w:color w:val="auto"/>
          <w:sz w:val="30"/>
          <w:szCs w:val="30"/>
          <w:lang w:val="en-US" w:eastAsia="zh-CN"/>
        </w:rPr>
        <w:t>15345503.65</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color w:val="auto"/>
          <w:sz w:val="30"/>
          <w:szCs w:val="30"/>
          <w:lang w:val="en-US" w:eastAsia="zh-CN"/>
        </w:rPr>
        <w:t>减少62.97</w:t>
      </w:r>
      <w:r>
        <w:rPr>
          <w:rFonts w:hint="eastAsia" w:ascii="仿宋_GB2312" w:eastAsia="仿宋_GB2312"/>
          <w:color w:val="auto"/>
          <w:sz w:val="30"/>
          <w:szCs w:val="30"/>
        </w:rPr>
        <w:t>%</w:t>
      </w:r>
      <w:r>
        <w:rPr>
          <w:rFonts w:hint="eastAsia" w:ascii="仿宋_GB2312" w:eastAsia="仿宋_GB2312"/>
          <w:sz w:val="30"/>
          <w:szCs w:val="30"/>
        </w:rPr>
        <w:t>。</w:t>
      </w:r>
      <w:r>
        <w:rPr>
          <w:rFonts w:hint="eastAsia" w:ascii="仿宋_GB2312" w:eastAsia="仿宋_GB2312"/>
          <w:color w:val="auto"/>
          <w:sz w:val="30"/>
          <w:szCs w:val="30"/>
        </w:rPr>
        <w:t>主要原因是</w:t>
      </w:r>
      <w:r>
        <w:rPr>
          <w:rFonts w:hint="eastAsia" w:ascii="仿宋_GB2312" w:eastAsia="仿宋_GB2312"/>
          <w:color w:val="auto"/>
          <w:sz w:val="30"/>
          <w:szCs w:val="30"/>
          <w:lang w:val="en-US" w:eastAsia="zh-CN"/>
        </w:rPr>
        <w:t>2019年项目已完工，工程款拨付减少</w:t>
      </w:r>
      <w:r>
        <w:rPr>
          <w:rFonts w:hint="eastAsia" w:ascii="仿宋_GB2312" w:eastAsia="仿宋_GB2312"/>
          <w:sz w:val="30"/>
          <w:szCs w:val="30"/>
        </w:rPr>
        <w:t>。</w:t>
      </w:r>
    </w:p>
    <w:p>
      <w:pPr>
        <w:ind w:firstLine="600" w:firstLineChars="200"/>
        <w:rPr>
          <w:rFonts w:hint="eastAsia" w:ascii="楷体_GB2312" w:eastAsia="楷体_GB2312"/>
          <w:b/>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度财政拨款支出</w:t>
      </w:r>
      <w:r>
        <w:rPr>
          <w:rFonts w:hint="eastAsia" w:ascii="仿宋_GB2312" w:eastAsia="仿宋_GB2312"/>
          <w:color w:val="auto"/>
          <w:sz w:val="30"/>
          <w:szCs w:val="30"/>
          <w:lang w:val="en-US" w:eastAsia="zh-CN"/>
        </w:rPr>
        <w:t>8856479.04</w:t>
      </w:r>
      <w:r>
        <w:rPr>
          <w:rFonts w:hint="eastAsia" w:ascii="仿宋_GB2312" w:eastAsia="仿宋_GB2312"/>
          <w:sz w:val="30"/>
          <w:szCs w:val="30"/>
          <w:lang w:eastAsia="zh-CN"/>
        </w:rPr>
        <w:t>元</w:t>
      </w:r>
      <w:r>
        <w:rPr>
          <w:rFonts w:hint="eastAsia" w:ascii="仿宋_GB2312" w:eastAsia="仿宋_GB2312"/>
          <w:sz w:val="30"/>
          <w:szCs w:val="30"/>
        </w:rPr>
        <w:t>，较上年决算数</w:t>
      </w:r>
      <w:r>
        <w:rPr>
          <w:rFonts w:hint="eastAsia" w:ascii="仿宋_GB2312" w:eastAsia="仿宋_GB2312"/>
          <w:color w:val="auto"/>
          <w:sz w:val="30"/>
          <w:szCs w:val="30"/>
          <w:lang w:val="en-US" w:eastAsia="zh-CN"/>
        </w:rPr>
        <w:t>减少15218077.87</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r>
        <w:rPr>
          <w:rFonts w:hint="eastAsia" w:ascii="仿宋_GB2312" w:eastAsia="仿宋_GB2312"/>
          <w:color w:val="auto"/>
          <w:sz w:val="30"/>
          <w:szCs w:val="30"/>
          <w:lang w:val="en-US" w:eastAsia="zh-CN"/>
        </w:rPr>
        <w:t>减少63.21</w:t>
      </w:r>
      <w:r>
        <w:rPr>
          <w:rFonts w:hint="eastAsia" w:ascii="仿宋_GB2312" w:eastAsia="仿宋_GB2312"/>
          <w:color w:val="auto"/>
          <w:sz w:val="30"/>
          <w:szCs w:val="30"/>
        </w:rPr>
        <w:t>%</w:t>
      </w:r>
      <w:r>
        <w:rPr>
          <w:rFonts w:hint="eastAsia" w:ascii="仿宋_GB2312" w:eastAsia="仿宋_GB2312"/>
          <w:sz w:val="30"/>
          <w:szCs w:val="30"/>
        </w:rPr>
        <w:t>。</w:t>
      </w:r>
      <w:r>
        <w:rPr>
          <w:rFonts w:hint="eastAsia" w:ascii="仿宋_GB2312" w:eastAsia="仿宋_GB2312"/>
          <w:color w:val="auto"/>
          <w:sz w:val="30"/>
          <w:szCs w:val="30"/>
        </w:rPr>
        <w:t>主要原因是</w:t>
      </w:r>
      <w:r>
        <w:rPr>
          <w:rFonts w:hint="eastAsia" w:ascii="仿宋_GB2312" w:eastAsia="仿宋_GB2312"/>
          <w:color w:val="auto"/>
          <w:sz w:val="30"/>
          <w:szCs w:val="30"/>
          <w:lang w:val="en-US" w:eastAsia="zh-CN"/>
        </w:rPr>
        <w:t>2019年项目已完工，工程款拨付减少。</w:t>
      </w:r>
      <w:r>
        <w:rPr>
          <w:rFonts w:hint="eastAsia" w:ascii="仿宋_GB2312" w:eastAsia="仿宋_GB2312"/>
          <w:color w:val="auto"/>
          <w:sz w:val="30"/>
          <w:szCs w:val="30"/>
        </w:rPr>
        <w:t>其中：基本支出</w:t>
      </w:r>
      <w:r>
        <w:rPr>
          <w:rFonts w:hint="eastAsia" w:ascii="仿宋_GB2312" w:eastAsia="仿宋_GB2312"/>
          <w:color w:val="auto"/>
          <w:sz w:val="30"/>
          <w:szCs w:val="30"/>
          <w:lang w:val="en-US" w:eastAsia="zh-CN"/>
        </w:rPr>
        <w:t>7664773.09元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86.54</w:t>
      </w:r>
      <w:r>
        <w:rPr>
          <w:rFonts w:hint="eastAsia" w:ascii="仿宋_GB2312" w:eastAsia="仿宋_GB2312"/>
          <w:color w:val="auto"/>
          <w:sz w:val="30"/>
          <w:szCs w:val="30"/>
        </w:rPr>
        <w:t>%</w:t>
      </w:r>
      <w:r>
        <w:rPr>
          <w:rFonts w:hint="eastAsia" w:ascii="仿宋_GB2312" w:eastAsia="仿宋_GB2312"/>
          <w:color w:val="auto"/>
          <w:sz w:val="30"/>
          <w:szCs w:val="30"/>
          <w:lang w:eastAsia="zh-CN"/>
        </w:rPr>
        <w:t>，项目支出</w:t>
      </w:r>
      <w:r>
        <w:rPr>
          <w:rFonts w:hint="eastAsia" w:ascii="仿宋_GB2312" w:eastAsia="仿宋_GB2312"/>
          <w:color w:val="auto"/>
          <w:sz w:val="30"/>
          <w:szCs w:val="30"/>
          <w:lang w:val="en-US" w:eastAsia="zh-CN"/>
        </w:rPr>
        <w:t>1191705.95元，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,13.46</w:t>
      </w:r>
      <w:r>
        <w:rPr>
          <w:rFonts w:hint="eastAsia" w:ascii="仿宋_GB2312" w:eastAsia="仿宋_GB2312"/>
          <w:color w:val="auto"/>
          <w:sz w:val="30"/>
          <w:szCs w:val="30"/>
        </w:rPr>
        <w:t>%。</w:t>
      </w:r>
    </w:p>
    <w:p>
      <w:pPr>
        <w:ind w:firstLine="602" w:firstLineChars="200"/>
        <w:rPr>
          <w:rFonts w:ascii="楷体_GB2312" w:eastAsia="楷体_GB2312"/>
          <w:b/>
          <w:sz w:val="30"/>
          <w:szCs w:val="30"/>
        </w:rPr>
      </w:pPr>
      <w:r>
        <w:rPr>
          <w:rFonts w:hint="eastAsia" w:ascii="楷体_GB2312" w:eastAsia="楷体_GB2312"/>
          <w:b/>
          <w:sz w:val="30"/>
          <w:szCs w:val="30"/>
          <w:lang w:eastAsia="zh-CN"/>
        </w:rPr>
        <w:t>（三）</w:t>
      </w:r>
      <w:bookmarkStart w:id="0" w:name="_GoBack"/>
      <w:bookmarkEnd w:id="0"/>
      <w:r>
        <w:rPr>
          <w:rFonts w:hint="eastAsia" w:ascii="楷体_GB2312" w:eastAsia="楷体_GB2312"/>
          <w:b/>
          <w:sz w:val="30"/>
          <w:szCs w:val="30"/>
        </w:rPr>
        <w:t>一般公共预算财政拨款基本支出决算情况说明</w:t>
      </w:r>
    </w:p>
    <w:p>
      <w:pPr>
        <w:ind w:firstLine="600" w:firstLineChars="200"/>
        <w:rPr>
          <w:rFonts w:hint="eastAsia" w:ascii="仿宋_GB2312" w:eastAsia="仿宋_GB2312"/>
          <w:sz w:val="30"/>
          <w:szCs w:val="30"/>
          <w:lang w:eastAsia="zh-CN"/>
        </w:rPr>
      </w:pPr>
      <w:r>
        <w:rPr>
          <w:rFonts w:hint="eastAsia" w:ascii="仿宋_GB2312" w:eastAsia="仿宋_GB2312"/>
          <w:sz w:val="30"/>
          <w:szCs w:val="30"/>
        </w:rPr>
        <w:t>本部门201</w:t>
      </w:r>
      <w:r>
        <w:rPr>
          <w:rFonts w:hint="eastAsia" w:ascii="仿宋_GB2312" w:eastAsia="仿宋_GB2312"/>
          <w:sz w:val="30"/>
          <w:szCs w:val="30"/>
          <w:lang w:val="en-US" w:eastAsia="zh-CN"/>
        </w:rPr>
        <w:t>9</w:t>
      </w:r>
      <w:r>
        <w:rPr>
          <w:rFonts w:hint="eastAsia" w:ascii="仿宋_GB2312" w:eastAsia="仿宋_GB2312"/>
          <w:sz w:val="30"/>
          <w:szCs w:val="30"/>
        </w:rPr>
        <w:t>年度</w:t>
      </w:r>
      <w:r>
        <w:rPr>
          <w:rFonts w:hint="eastAsia" w:ascii="仿宋_GB2312" w:eastAsia="仿宋_GB2312"/>
          <w:color w:val="auto"/>
          <w:sz w:val="30"/>
          <w:szCs w:val="30"/>
        </w:rPr>
        <w:t>一般公共财政拨款基本支出</w:t>
      </w:r>
      <w:r>
        <w:rPr>
          <w:rFonts w:hint="eastAsia" w:ascii="仿宋_GB2312" w:eastAsia="仿宋_GB2312"/>
          <w:color w:val="auto"/>
          <w:sz w:val="30"/>
          <w:szCs w:val="30"/>
          <w:lang w:val="en-US" w:eastAsia="zh-CN"/>
        </w:rPr>
        <w:t>7664773.09元</w:t>
      </w:r>
      <w:r>
        <w:rPr>
          <w:rFonts w:hint="eastAsia" w:ascii="仿宋_GB2312" w:eastAsia="仿宋_GB2312"/>
          <w:color w:val="auto"/>
          <w:sz w:val="30"/>
          <w:szCs w:val="30"/>
        </w:rPr>
        <w:t>。其中：人员经费</w:t>
      </w:r>
      <w:r>
        <w:rPr>
          <w:rFonts w:hint="eastAsia" w:ascii="仿宋_GB2312" w:eastAsia="仿宋_GB2312"/>
          <w:color w:val="auto"/>
          <w:sz w:val="30"/>
          <w:szCs w:val="30"/>
          <w:lang w:val="en-US" w:eastAsia="zh-CN"/>
        </w:rPr>
        <w:t>4532976.48</w:t>
      </w:r>
      <w:r>
        <w:rPr>
          <w:rFonts w:hint="eastAsia" w:ascii="仿宋_GB2312" w:eastAsia="仿宋_GB2312"/>
          <w:color w:val="auto"/>
          <w:sz w:val="30"/>
          <w:szCs w:val="30"/>
          <w:lang w:eastAsia="zh-CN"/>
        </w:rPr>
        <w:t>元</w:t>
      </w:r>
      <w:r>
        <w:rPr>
          <w:rFonts w:hint="eastAsia" w:ascii="仿宋_GB2312" w:eastAsia="仿宋_GB2312"/>
          <w:color w:val="auto"/>
          <w:sz w:val="30"/>
          <w:szCs w:val="30"/>
        </w:rPr>
        <w:t>， 较上年</w:t>
      </w:r>
      <w:r>
        <w:rPr>
          <w:rFonts w:hint="eastAsia" w:ascii="仿宋_GB2312" w:eastAsia="仿宋_GB2312"/>
          <w:color w:val="auto"/>
          <w:sz w:val="30"/>
          <w:szCs w:val="30"/>
          <w:lang w:val="en-US" w:eastAsia="zh-CN"/>
        </w:rPr>
        <w:t>增加356781.2</w:t>
      </w:r>
      <w:r>
        <w:rPr>
          <w:rFonts w:hint="eastAsia" w:ascii="仿宋_GB2312" w:eastAsia="仿宋_GB2312"/>
          <w:color w:val="auto"/>
          <w:sz w:val="30"/>
          <w:szCs w:val="30"/>
          <w:lang w:eastAsia="zh-CN"/>
        </w:rPr>
        <w:t>元</w:t>
      </w:r>
      <w:r>
        <w:rPr>
          <w:rFonts w:hint="eastAsia" w:ascii="仿宋_GB2312" w:eastAsia="仿宋_GB2312"/>
          <w:color w:val="auto"/>
          <w:sz w:val="30"/>
          <w:szCs w:val="30"/>
        </w:rPr>
        <w:t>，主要原因是</w:t>
      </w:r>
      <w:r>
        <w:rPr>
          <w:rFonts w:hint="eastAsia" w:ascii="仿宋_GB2312" w:eastAsia="仿宋_GB2312"/>
          <w:color w:val="auto"/>
          <w:sz w:val="30"/>
          <w:szCs w:val="30"/>
          <w:lang w:val="en-US" w:eastAsia="zh-CN"/>
        </w:rPr>
        <w:t>津补贴补发，补发2018年度考核业绩奖</w:t>
      </w:r>
      <w:r>
        <w:rPr>
          <w:rFonts w:hint="eastAsia" w:ascii="仿宋_GB2312" w:eastAsia="仿宋_GB2312"/>
          <w:color w:val="auto"/>
          <w:sz w:val="30"/>
          <w:szCs w:val="30"/>
        </w:rPr>
        <w:t>。人员经费用途主要包括基本工资、津贴补贴、奖金、</w:t>
      </w:r>
      <w:r>
        <w:rPr>
          <w:rFonts w:hint="eastAsia" w:ascii="仿宋_GB2312" w:eastAsia="仿宋_GB2312"/>
          <w:color w:val="auto"/>
          <w:sz w:val="30"/>
          <w:szCs w:val="30"/>
          <w:lang w:val="en-US" w:eastAsia="zh-CN"/>
        </w:rPr>
        <w:t>离休费、退休费、抚恤金、生活补助</w:t>
      </w:r>
      <w:r>
        <w:rPr>
          <w:rFonts w:hint="eastAsia" w:ascii="仿宋_GB2312" w:eastAsia="仿宋_GB2312"/>
          <w:color w:val="auto"/>
          <w:sz w:val="30"/>
          <w:szCs w:val="30"/>
        </w:rPr>
        <w:t>。公用经费</w:t>
      </w:r>
      <w:r>
        <w:rPr>
          <w:rFonts w:hint="eastAsia" w:ascii="仿宋_GB2312" w:eastAsia="仿宋_GB2312"/>
          <w:color w:val="auto"/>
          <w:sz w:val="30"/>
          <w:szCs w:val="30"/>
          <w:lang w:val="en-US" w:eastAsia="zh-CN"/>
        </w:rPr>
        <w:t>3131796.61</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w:t>
      </w:r>
      <w:r>
        <w:rPr>
          <w:rFonts w:hint="eastAsia" w:ascii="仿宋_GB2312" w:eastAsia="仿宋_GB2312"/>
          <w:color w:val="auto"/>
          <w:sz w:val="30"/>
          <w:szCs w:val="30"/>
          <w:lang w:eastAsia="zh-CN"/>
        </w:rPr>
        <w:t>增加</w:t>
      </w:r>
      <w:r>
        <w:rPr>
          <w:rFonts w:hint="eastAsia" w:ascii="仿宋_GB2312" w:eastAsia="仿宋_GB2312"/>
          <w:color w:val="auto"/>
          <w:sz w:val="30"/>
          <w:szCs w:val="30"/>
          <w:lang w:val="en-US" w:eastAsia="zh-CN"/>
        </w:rPr>
        <w:t>1876828.93</w:t>
      </w:r>
      <w:r>
        <w:rPr>
          <w:rFonts w:hint="eastAsia" w:ascii="仿宋_GB2312" w:eastAsia="仿宋_GB2312"/>
          <w:color w:val="auto"/>
          <w:sz w:val="30"/>
          <w:szCs w:val="30"/>
          <w:lang w:eastAsia="zh-CN"/>
        </w:rPr>
        <w:t>元</w:t>
      </w:r>
      <w:r>
        <w:rPr>
          <w:rFonts w:hint="eastAsia" w:ascii="仿宋_GB2312" w:eastAsia="仿宋_GB2312"/>
          <w:color w:val="auto"/>
          <w:sz w:val="30"/>
          <w:szCs w:val="30"/>
        </w:rPr>
        <w:t>，主要原因是</w:t>
      </w:r>
      <w:r>
        <w:rPr>
          <w:rFonts w:hint="eastAsia" w:ascii="仿宋_GB2312" w:eastAsia="仿宋_GB2312"/>
          <w:color w:val="auto"/>
          <w:sz w:val="30"/>
          <w:szCs w:val="30"/>
          <w:lang w:eastAsia="zh-CN"/>
        </w:rPr>
        <w:t>引水工程各泵站运行电费增加。</w:t>
      </w:r>
      <w:r>
        <w:rPr>
          <w:rFonts w:hint="eastAsia" w:ascii="仿宋_GB2312" w:eastAsia="仿宋_GB2312"/>
          <w:color w:val="auto"/>
          <w:sz w:val="30"/>
          <w:szCs w:val="30"/>
        </w:rPr>
        <w:t>公用经费用途主要包括</w:t>
      </w:r>
      <w:r>
        <w:rPr>
          <w:rFonts w:hint="eastAsia" w:ascii="仿宋_GB2312" w:eastAsia="仿宋_GB2312"/>
          <w:color w:val="auto"/>
          <w:sz w:val="30"/>
          <w:szCs w:val="30"/>
          <w:lang w:val="en-US" w:eastAsia="zh-CN"/>
        </w:rPr>
        <w:t>办公费、印刷费、邮电费、差旅费、劳务费、电费、</w:t>
      </w:r>
      <w:r>
        <w:rPr>
          <w:rFonts w:hint="eastAsia" w:ascii="仿宋_GB2312" w:eastAsia="仿宋_GB2312"/>
          <w:color w:val="auto"/>
          <w:sz w:val="30"/>
          <w:szCs w:val="30"/>
          <w:lang w:eastAsia="zh-CN"/>
        </w:rPr>
        <w:t>公务用车运行维护费</w:t>
      </w:r>
      <w:r>
        <w:rPr>
          <w:rFonts w:hint="eastAsia" w:ascii="仿宋_GB2312" w:eastAsia="仿宋_GB2312"/>
          <w:color w:val="auto"/>
          <w:sz w:val="30"/>
          <w:szCs w:val="30"/>
        </w:rPr>
        <w:t>。</w:t>
      </w:r>
    </w:p>
    <w:p>
      <w:pPr>
        <w:ind w:firstLine="600" w:firstLineChars="200"/>
        <w:rPr>
          <w:rFonts w:ascii="黑体" w:hAnsi="黑体" w:eastAsia="黑体"/>
          <w:sz w:val="30"/>
          <w:szCs w:val="30"/>
        </w:rPr>
      </w:pPr>
      <w:r>
        <w:rPr>
          <w:rFonts w:hint="eastAsia" w:ascii="黑体" w:hAnsi="黑体" w:eastAsia="黑体"/>
          <w:sz w:val="30"/>
          <w:szCs w:val="30"/>
        </w:rPr>
        <w:t>四、“三公”经费情况说明</w:t>
      </w:r>
    </w:p>
    <w:p>
      <w:pPr>
        <w:ind w:firstLine="602" w:firstLineChars="200"/>
        <w:rPr>
          <w:rFonts w:ascii="楷体_GB2312" w:eastAsia="楷体_GB2312"/>
          <w:b/>
          <w:sz w:val="30"/>
          <w:szCs w:val="30"/>
        </w:rPr>
      </w:pPr>
      <w:r>
        <w:rPr>
          <w:rFonts w:hint="eastAsia" w:ascii="楷体_GB2312" w:eastAsia="楷体_GB2312"/>
          <w:b/>
          <w:sz w:val="30"/>
          <w:szCs w:val="30"/>
        </w:rPr>
        <w:t>（一）“三公”经费支出总额情况。</w:t>
      </w:r>
    </w:p>
    <w:p>
      <w:pPr>
        <w:ind w:firstLine="600" w:firstLineChars="200"/>
        <w:rPr>
          <w:rFonts w:hint="eastAsia" w:ascii="仿宋_GB2312" w:eastAsia="仿宋_GB2312"/>
          <w:sz w:val="30"/>
          <w:szCs w:val="30"/>
          <w:lang w:eastAsia="zh-CN"/>
        </w:rPr>
      </w:pPr>
      <w:r>
        <w:rPr>
          <w:rFonts w:hint="eastAsia" w:ascii="仿宋_GB2312" w:eastAsia="仿宋_GB2312"/>
          <w:sz w:val="30"/>
          <w:szCs w:val="30"/>
        </w:rPr>
        <w:t>201</w:t>
      </w:r>
      <w:r>
        <w:rPr>
          <w:rFonts w:hint="eastAsia" w:ascii="仿宋_GB2312" w:eastAsia="仿宋_GB2312"/>
          <w:sz w:val="30"/>
          <w:szCs w:val="30"/>
          <w:lang w:val="en-US" w:eastAsia="zh-CN"/>
        </w:rPr>
        <w:t>9</w:t>
      </w:r>
      <w:r>
        <w:rPr>
          <w:rFonts w:hint="eastAsia" w:ascii="仿宋_GB2312" w:eastAsia="仿宋_GB2312"/>
          <w:sz w:val="30"/>
          <w:szCs w:val="30"/>
        </w:rPr>
        <w:t>年度本部门“三公”经费支出共计</w:t>
      </w:r>
      <w:r>
        <w:rPr>
          <w:rFonts w:hint="eastAsia" w:ascii="仿宋_GB2312" w:eastAsia="仿宋_GB2312"/>
          <w:color w:val="auto"/>
          <w:sz w:val="30"/>
          <w:szCs w:val="30"/>
          <w:lang w:val="en-US" w:eastAsia="zh-CN"/>
        </w:rPr>
        <w:t>73207</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r>
        <w:rPr>
          <w:rFonts w:hint="eastAsia" w:ascii="仿宋_GB2312" w:eastAsia="仿宋_GB2312"/>
          <w:sz w:val="30"/>
          <w:szCs w:val="30"/>
        </w:rPr>
        <w:t>较上年支出数</w:t>
      </w:r>
      <w:r>
        <w:rPr>
          <w:rFonts w:hint="eastAsia" w:ascii="仿宋_GB2312" w:eastAsia="仿宋_GB2312"/>
          <w:sz w:val="30"/>
          <w:szCs w:val="30"/>
          <w:lang w:val="en-US" w:eastAsia="zh-CN"/>
        </w:rPr>
        <w:t>增加</w:t>
      </w:r>
      <w:r>
        <w:rPr>
          <w:rFonts w:hint="eastAsia" w:ascii="仿宋_GB2312" w:eastAsia="仿宋_GB2312"/>
          <w:color w:val="auto"/>
          <w:sz w:val="30"/>
          <w:szCs w:val="30"/>
          <w:lang w:val="en-US" w:eastAsia="zh-CN"/>
        </w:rPr>
        <w:t>18490.03</w:t>
      </w:r>
      <w:r>
        <w:rPr>
          <w:rFonts w:hint="eastAsia" w:ascii="仿宋_GB2312" w:eastAsia="仿宋_GB2312"/>
          <w:sz w:val="30"/>
          <w:szCs w:val="30"/>
          <w:lang w:eastAsia="zh-CN"/>
        </w:rPr>
        <w:t>元，</w:t>
      </w:r>
      <w:r>
        <w:rPr>
          <w:rFonts w:hint="eastAsia" w:ascii="仿宋_GB2312" w:eastAsia="仿宋_GB2312"/>
          <w:color w:val="auto"/>
          <w:sz w:val="30"/>
          <w:szCs w:val="30"/>
        </w:rPr>
        <w:t>主要原因是</w:t>
      </w:r>
      <w:r>
        <w:rPr>
          <w:rFonts w:hint="eastAsia" w:ascii="仿宋_GB2312" w:eastAsia="仿宋_GB2312"/>
          <w:color w:val="auto"/>
          <w:sz w:val="30"/>
          <w:szCs w:val="30"/>
          <w:lang w:eastAsia="zh-CN"/>
        </w:rPr>
        <w:t>车辆破旧维修费用增加。</w:t>
      </w:r>
    </w:p>
    <w:p>
      <w:pPr>
        <w:ind w:firstLine="602" w:firstLineChars="200"/>
        <w:rPr>
          <w:rFonts w:ascii="楷体_GB2312" w:eastAsia="楷体_GB2312"/>
          <w:b/>
          <w:sz w:val="30"/>
          <w:szCs w:val="30"/>
        </w:rPr>
      </w:pPr>
      <w:r>
        <w:rPr>
          <w:rFonts w:hint="eastAsia" w:ascii="楷体_GB2312" w:eastAsia="楷体_GB2312"/>
          <w:b/>
          <w:sz w:val="30"/>
          <w:szCs w:val="30"/>
        </w:rPr>
        <w:t>（二）“三公”经费分项支出情况。</w:t>
      </w:r>
    </w:p>
    <w:p>
      <w:pPr>
        <w:ind w:firstLine="600" w:firstLineChars="200"/>
        <w:rPr>
          <w:rFonts w:ascii="仿宋_GB2312" w:eastAsia="仿宋_GB2312"/>
          <w:color w:val="auto"/>
          <w:sz w:val="30"/>
          <w:szCs w:val="30"/>
        </w:rPr>
      </w:pPr>
      <w:r>
        <w:rPr>
          <w:rFonts w:ascii="仿宋_GB2312" w:eastAsia="仿宋_GB2312"/>
          <w:sz w:val="30"/>
          <w:szCs w:val="30"/>
        </w:rPr>
        <w:t>20</w:t>
      </w:r>
      <w:r>
        <w:rPr>
          <w:rFonts w:ascii="仿宋_GB2312" w:eastAsia="仿宋_GB2312"/>
          <w:color w:val="auto"/>
          <w:sz w:val="30"/>
          <w:szCs w:val="30"/>
        </w:rPr>
        <w:t>1</w:t>
      </w:r>
      <w:r>
        <w:rPr>
          <w:rFonts w:hint="eastAsia" w:ascii="仿宋_GB2312" w:eastAsia="仿宋_GB2312"/>
          <w:color w:val="auto"/>
          <w:sz w:val="30"/>
          <w:szCs w:val="30"/>
          <w:lang w:val="en-US" w:eastAsia="zh-CN"/>
        </w:rPr>
        <w:t>9</w:t>
      </w:r>
      <w:r>
        <w:rPr>
          <w:rFonts w:hint="eastAsia" w:ascii="仿宋_GB2312" w:eastAsia="仿宋_GB2312"/>
          <w:color w:val="auto"/>
          <w:sz w:val="30"/>
          <w:szCs w:val="30"/>
        </w:rPr>
        <w:t>年度本部门因公出国（境）费用</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，费用支出较年初预算数增加</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，主要原因是</w:t>
      </w:r>
      <w:r>
        <w:rPr>
          <w:rFonts w:hint="eastAsia" w:ascii="仿宋_GB2312" w:eastAsia="仿宋_GB2312"/>
          <w:color w:val="auto"/>
          <w:sz w:val="30"/>
          <w:szCs w:val="30"/>
          <w:lang w:val="en-US" w:eastAsia="zh-CN"/>
        </w:rPr>
        <w:t>2018当年无出国预算，亦无出国费用产生</w:t>
      </w:r>
      <w:r>
        <w:rPr>
          <w:rFonts w:hint="eastAsia" w:ascii="仿宋_GB2312" w:eastAsia="仿宋_GB2312"/>
          <w:color w:val="auto"/>
          <w:sz w:val="30"/>
          <w:szCs w:val="30"/>
        </w:rPr>
        <w:t>,较上年支出数增加</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，主要原因是</w:t>
      </w:r>
      <w:r>
        <w:rPr>
          <w:rFonts w:hint="eastAsia" w:ascii="仿宋_GB2312" w:eastAsia="仿宋_GB2312"/>
          <w:color w:val="auto"/>
          <w:sz w:val="30"/>
          <w:szCs w:val="30"/>
          <w:lang w:val="en-US" w:eastAsia="zh-CN"/>
        </w:rPr>
        <w:t>2017年无因公出国事项</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公务车购置费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，费用支出较年初预算数增加</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，主要原因是</w:t>
      </w:r>
      <w:r>
        <w:rPr>
          <w:rFonts w:hint="eastAsia" w:ascii="仿宋_GB2312" w:eastAsia="仿宋_GB2312"/>
          <w:color w:val="auto"/>
          <w:sz w:val="30"/>
          <w:szCs w:val="30"/>
          <w:lang w:val="en-US" w:eastAsia="zh-CN"/>
        </w:rPr>
        <w:t>无公车购置预算</w:t>
      </w:r>
      <w:r>
        <w:rPr>
          <w:rFonts w:hint="eastAsia" w:ascii="仿宋_GB2312" w:eastAsia="仿宋_GB2312"/>
          <w:color w:val="auto"/>
          <w:sz w:val="30"/>
          <w:szCs w:val="30"/>
        </w:rPr>
        <w:t>,较上年支出数增加</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，主要原因是</w:t>
      </w:r>
      <w:r>
        <w:rPr>
          <w:rFonts w:hint="eastAsia" w:ascii="仿宋_GB2312" w:eastAsia="仿宋_GB2312"/>
          <w:color w:val="auto"/>
          <w:sz w:val="30"/>
          <w:szCs w:val="30"/>
          <w:lang w:val="en-US" w:eastAsia="zh-CN"/>
        </w:rPr>
        <w:t>上年无公车购置费</w:t>
      </w:r>
      <w:r>
        <w:rPr>
          <w:rFonts w:hint="eastAsia" w:ascii="仿宋_GB2312" w:eastAsia="仿宋_GB2312"/>
          <w:color w:val="auto"/>
          <w:sz w:val="30"/>
          <w:szCs w:val="30"/>
        </w:rPr>
        <w:t>。</w:t>
      </w:r>
    </w:p>
    <w:p>
      <w:pPr>
        <w:ind w:firstLine="600" w:firstLineChars="200"/>
        <w:rPr>
          <w:rFonts w:hint="eastAsia" w:ascii="仿宋_GB2312" w:eastAsia="仿宋_GB2312"/>
          <w:color w:val="auto"/>
          <w:sz w:val="30"/>
          <w:szCs w:val="30"/>
          <w:lang w:eastAsia="zh-CN"/>
        </w:rPr>
      </w:pPr>
      <w:r>
        <w:rPr>
          <w:rFonts w:hint="eastAsia" w:ascii="仿宋_GB2312" w:eastAsia="仿宋_GB2312"/>
          <w:color w:val="auto"/>
          <w:sz w:val="30"/>
          <w:szCs w:val="30"/>
        </w:rPr>
        <w:t>公务车运行维护费</w:t>
      </w:r>
      <w:r>
        <w:rPr>
          <w:rFonts w:hint="eastAsia" w:ascii="仿宋_GB2312" w:eastAsia="仿宋_GB2312"/>
          <w:color w:val="auto"/>
          <w:sz w:val="30"/>
          <w:szCs w:val="30"/>
          <w:lang w:val="en-US" w:eastAsia="zh-CN"/>
        </w:rPr>
        <w:t>73207</w:t>
      </w:r>
      <w:r>
        <w:rPr>
          <w:rFonts w:hint="eastAsia" w:ascii="仿宋_GB2312" w:eastAsia="仿宋_GB2312"/>
          <w:color w:val="auto"/>
          <w:sz w:val="30"/>
          <w:szCs w:val="30"/>
          <w:lang w:eastAsia="zh-CN"/>
        </w:rPr>
        <w:t>元</w:t>
      </w:r>
      <w:r>
        <w:rPr>
          <w:rFonts w:hint="eastAsia" w:ascii="仿宋_GB2312" w:eastAsia="仿宋_GB2312"/>
          <w:color w:val="auto"/>
          <w:sz w:val="30"/>
          <w:szCs w:val="30"/>
        </w:rPr>
        <w:t>，费用支出</w:t>
      </w:r>
      <w:r>
        <w:rPr>
          <w:rFonts w:hint="eastAsia" w:ascii="仿宋_GB2312" w:eastAsia="仿宋_GB2312"/>
          <w:sz w:val="30"/>
          <w:szCs w:val="30"/>
        </w:rPr>
        <w:t>较上年支出数</w:t>
      </w:r>
      <w:r>
        <w:rPr>
          <w:rFonts w:hint="eastAsia" w:ascii="仿宋_GB2312" w:eastAsia="仿宋_GB2312"/>
          <w:sz w:val="30"/>
          <w:szCs w:val="30"/>
          <w:lang w:val="en-US" w:eastAsia="zh-CN"/>
        </w:rPr>
        <w:t>增加</w:t>
      </w:r>
      <w:r>
        <w:rPr>
          <w:rFonts w:hint="eastAsia" w:ascii="仿宋_GB2312" w:eastAsia="仿宋_GB2312"/>
          <w:color w:val="auto"/>
          <w:sz w:val="30"/>
          <w:szCs w:val="30"/>
          <w:lang w:val="en-US" w:eastAsia="zh-CN"/>
        </w:rPr>
        <w:t>18490.03</w:t>
      </w:r>
      <w:r>
        <w:rPr>
          <w:rFonts w:hint="eastAsia" w:ascii="仿宋_GB2312" w:eastAsia="仿宋_GB2312"/>
          <w:sz w:val="30"/>
          <w:szCs w:val="30"/>
          <w:lang w:eastAsia="zh-CN"/>
        </w:rPr>
        <w:t>元</w:t>
      </w:r>
      <w:r>
        <w:rPr>
          <w:rFonts w:hint="eastAsia" w:ascii="仿宋_GB2312" w:eastAsia="仿宋_GB2312"/>
          <w:color w:val="auto"/>
          <w:sz w:val="30"/>
          <w:szCs w:val="30"/>
          <w:lang w:eastAsia="zh-CN"/>
        </w:rPr>
        <w:t>，</w:t>
      </w:r>
      <w:r>
        <w:rPr>
          <w:rFonts w:hint="eastAsia" w:ascii="仿宋_GB2312" w:eastAsia="仿宋_GB2312"/>
          <w:color w:val="auto"/>
          <w:sz w:val="30"/>
          <w:szCs w:val="30"/>
        </w:rPr>
        <w:t>主要原因是</w:t>
      </w:r>
      <w:r>
        <w:rPr>
          <w:rFonts w:hint="eastAsia" w:ascii="仿宋_GB2312" w:eastAsia="仿宋_GB2312"/>
          <w:color w:val="auto"/>
          <w:sz w:val="30"/>
          <w:szCs w:val="30"/>
          <w:lang w:eastAsia="zh-CN"/>
        </w:rPr>
        <w:t>车辆破旧维修费用增加。</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公务接待费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，费用支出较年初预算数</w:t>
      </w:r>
      <w:r>
        <w:rPr>
          <w:rFonts w:hint="eastAsia" w:ascii="仿宋_GB2312" w:eastAsia="仿宋_GB2312"/>
          <w:color w:val="auto"/>
          <w:sz w:val="30"/>
          <w:szCs w:val="30"/>
          <w:lang w:val="en-US" w:eastAsia="zh-CN"/>
        </w:rPr>
        <w:t>减少0</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，较上年支出数</w:t>
      </w:r>
      <w:r>
        <w:rPr>
          <w:rFonts w:hint="eastAsia" w:ascii="仿宋_GB2312" w:eastAsia="仿宋_GB2312"/>
          <w:color w:val="auto"/>
          <w:sz w:val="30"/>
          <w:szCs w:val="30"/>
          <w:lang w:val="en-US" w:eastAsia="zh-CN"/>
        </w:rPr>
        <w:t>减少0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0" w:firstLineChars="200"/>
        <w:rPr>
          <w:rFonts w:ascii="楷体_GB2312" w:eastAsia="楷体_GB2312"/>
          <w:sz w:val="30"/>
          <w:szCs w:val="30"/>
        </w:rPr>
      </w:pPr>
      <w:r>
        <w:rPr>
          <w:rFonts w:hint="eastAsia" w:ascii="楷体_GB2312" w:eastAsia="楷体_GB2312"/>
          <w:sz w:val="30"/>
          <w:szCs w:val="30"/>
        </w:rPr>
        <w:t>（三）“三公”经费实物量情况。</w:t>
      </w:r>
    </w:p>
    <w:p>
      <w:pPr>
        <w:ind w:firstLine="600" w:firstLineChars="200"/>
        <w:rPr>
          <w:rFonts w:ascii="仿宋_GB2312" w:eastAsia="仿宋_GB2312"/>
          <w:color w:val="auto"/>
          <w:sz w:val="30"/>
          <w:szCs w:val="30"/>
        </w:rPr>
      </w:pPr>
      <w:r>
        <w:rPr>
          <w:rFonts w:hint="eastAsia" w:ascii="仿宋_GB2312" w:eastAsia="仿宋_GB2312"/>
          <w:sz w:val="30"/>
          <w:szCs w:val="30"/>
        </w:rPr>
        <w:t>201</w:t>
      </w:r>
      <w:r>
        <w:rPr>
          <w:rFonts w:hint="eastAsia" w:ascii="仿宋_GB2312" w:eastAsia="仿宋_GB2312"/>
          <w:sz w:val="30"/>
          <w:szCs w:val="30"/>
          <w:lang w:val="en-US" w:eastAsia="zh-CN"/>
        </w:rPr>
        <w:t>9</w:t>
      </w:r>
      <w:r>
        <w:rPr>
          <w:rFonts w:hint="eastAsia" w:ascii="仿宋_GB2312" w:eastAsia="仿宋_GB2312"/>
          <w:sz w:val="30"/>
          <w:szCs w:val="30"/>
        </w:rPr>
        <w:t>年</w:t>
      </w:r>
      <w:r>
        <w:rPr>
          <w:rFonts w:hint="eastAsia" w:ascii="仿宋_GB2312" w:eastAsia="仿宋_GB2312"/>
          <w:color w:val="auto"/>
          <w:sz w:val="30"/>
          <w:szCs w:val="30"/>
        </w:rPr>
        <w:t>度本部门因公出国（境）共计</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个团组，</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人；公务用车购置</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辆，公务车保有量为</w:t>
      </w:r>
      <w:r>
        <w:rPr>
          <w:rFonts w:hint="eastAsia" w:ascii="仿宋_GB2312" w:eastAsia="仿宋_GB2312"/>
          <w:color w:val="auto"/>
          <w:sz w:val="30"/>
          <w:szCs w:val="30"/>
          <w:lang w:val="en-US" w:eastAsia="zh-CN"/>
        </w:rPr>
        <w:t>4</w:t>
      </w:r>
      <w:r>
        <w:rPr>
          <w:rFonts w:hint="eastAsia" w:ascii="仿宋_GB2312" w:eastAsia="仿宋_GB2312"/>
          <w:color w:val="auto"/>
          <w:sz w:val="30"/>
          <w:szCs w:val="30"/>
        </w:rPr>
        <w:t>辆；国内公务接待</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批次，</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人，其中：国内外事接待</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批次，</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人；国（境）外公务接待</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批次，</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人。201</w:t>
      </w:r>
      <w:r>
        <w:rPr>
          <w:rFonts w:hint="eastAsia" w:ascii="仿宋_GB2312" w:eastAsia="仿宋_GB2312"/>
          <w:color w:val="auto"/>
          <w:sz w:val="30"/>
          <w:szCs w:val="30"/>
          <w:lang w:val="en-US" w:eastAsia="zh-CN"/>
        </w:rPr>
        <w:t>8</w:t>
      </w:r>
      <w:r>
        <w:rPr>
          <w:rFonts w:hint="eastAsia" w:ascii="仿宋_GB2312" w:eastAsia="仿宋_GB2312"/>
          <w:color w:val="auto"/>
          <w:sz w:val="30"/>
          <w:szCs w:val="30"/>
        </w:rPr>
        <w:t>年度本部门人均接待费</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元，车均购置费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，车均维护费</w:t>
      </w:r>
      <w:r>
        <w:rPr>
          <w:rFonts w:hint="eastAsia" w:ascii="仿宋_GB2312" w:eastAsia="仿宋_GB2312"/>
          <w:color w:val="auto"/>
          <w:sz w:val="30"/>
          <w:szCs w:val="30"/>
          <w:lang w:val="en-US" w:eastAsia="zh-CN"/>
        </w:rPr>
        <w:t>36603.5</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0" w:firstLineChars="200"/>
        <w:rPr>
          <w:rFonts w:ascii="黑体" w:hAnsi="黑体" w:eastAsia="黑体"/>
          <w:color w:val="auto"/>
          <w:sz w:val="30"/>
          <w:szCs w:val="30"/>
        </w:rPr>
      </w:pPr>
      <w:r>
        <w:rPr>
          <w:rFonts w:hint="eastAsia" w:ascii="黑体" w:hAnsi="黑体" w:eastAsia="黑体"/>
          <w:color w:val="auto"/>
          <w:sz w:val="30"/>
          <w:szCs w:val="30"/>
        </w:rPr>
        <w:t xml:space="preserve"> 五、其他需要说明的事项</w:t>
      </w:r>
    </w:p>
    <w:p>
      <w:pPr>
        <w:ind w:firstLine="602" w:firstLineChars="200"/>
        <w:rPr>
          <w:rFonts w:ascii="仿宋_GB2312" w:eastAsia="仿宋_GB2312"/>
          <w:color w:val="auto"/>
          <w:sz w:val="30"/>
          <w:szCs w:val="30"/>
        </w:rPr>
      </w:pPr>
      <w:r>
        <w:rPr>
          <w:rFonts w:hint="eastAsia" w:ascii="楷体_GB2312" w:eastAsia="楷体_GB2312"/>
          <w:b/>
          <w:color w:val="auto"/>
          <w:sz w:val="30"/>
          <w:szCs w:val="30"/>
        </w:rPr>
        <w:t>（一） 机关运行经费情况说明。</w:t>
      </w:r>
      <w:r>
        <w:rPr>
          <w:rFonts w:hint="eastAsia" w:ascii="仿宋_GB2312" w:eastAsia="仿宋_GB2312"/>
          <w:color w:val="auto"/>
          <w:sz w:val="30"/>
          <w:szCs w:val="30"/>
        </w:rPr>
        <w:t>201</w:t>
      </w:r>
      <w:r>
        <w:rPr>
          <w:rFonts w:hint="eastAsia" w:ascii="仿宋_GB2312" w:eastAsia="仿宋_GB2312"/>
          <w:color w:val="auto"/>
          <w:sz w:val="30"/>
          <w:szCs w:val="30"/>
          <w:lang w:val="en-US" w:eastAsia="zh-CN"/>
        </w:rPr>
        <w:t>9</w:t>
      </w:r>
      <w:r>
        <w:rPr>
          <w:rFonts w:hint="eastAsia" w:ascii="仿宋_GB2312" w:eastAsia="仿宋_GB2312"/>
          <w:color w:val="auto"/>
          <w:sz w:val="30"/>
          <w:szCs w:val="30"/>
        </w:rPr>
        <w:t>年本部门机关运行经费支出</w:t>
      </w:r>
      <w:r>
        <w:rPr>
          <w:rFonts w:hint="eastAsia" w:ascii="仿宋_GB2312" w:eastAsia="仿宋_GB2312"/>
          <w:color w:val="auto"/>
          <w:sz w:val="30"/>
          <w:szCs w:val="30"/>
          <w:lang w:val="en-US" w:eastAsia="zh-CN"/>
        </w:rPr>
        <w:t>3003746.61</w:t>
      </w:r>
      <w:r>
        <w:rPr>
          <w:rFonts w:hint="eastAsia" w:ascii="仿宋_GB2312" w:eastAsia="仿宋_GB2312"/>
          <w:color w:val="auto"/>
          <w:sz w:val="30"/>
          <w:szCs w:val="30"/>
          <w:lang w:eastAsia="zh-CN"/>
        </w:rPr>
        <w:t>元</w:t>
      </w:r>
      <w:r>
        <w:rPr>
          <w:rFonts w:hint="eastAsia" w:ascii="仿宋_GB2312" w:eastAsia="仿宋_GB2312"/>
          <w:color w:val="auto"/>
          <w:sz w:val="30"/>
          <w:szCs w:val="30"/>
        </w:rPr>
        <w:t>，机关运行经费主要用于开支包括</w:t>
      </w:r>
      <w:r>
        <w:rPr>
          <w:rFonts w:hint="eastAsia" w:ascii="仿宋_GB2312" w:eastAsia="仿宋_GB2312"/>
          <w:color w:val="auto"/>
          <w:sz w:val="30"/>
          <w:szCs w:val="30"/>
          <w:lang w:val="en-US" w:eastAsia="zh-CN"/>
        </w:rPr>
        <w:t>办公费、印刷费、邮电费、差旅费、劳务费、电费、</w:t>
      </w:r>
      <w:r>
        <w:rPr>
          <w:rFonts w:hint="eastAsia" w:ascii="仿宋_GB2312" w:eastAsia="仿宋_GB2312"/>
          <w:color w:val="auto"/>
          <w:sz w:val="30"/>
          <w:szCs w:val="30"/>
          <w:lang w:eastAsia="zh-CN"/>
        </w:rPr>
        <w:t>公务用车运行维护费</w:t>
      </w:r>
      <w:r>
        <w:rPr>
          <w:rFonts w:hint="eastAsia" w:ascii="仿宋_GB2312" w:eastAsia="仿宋_GB2312"/>
          <w:color w:val="auto"/>
          <w:sz w:val="30"/>
          <w:szCs w:val="30"/>
        </w:rPr>
        <w:t>。机关运行经费较201</w:t>
      </w:r>
      <w:r>
        <w:rPr>
          <w:rFonts w:hint="eastAsia" w:ascii="仿宋_GB2312" w:eastAsia="仿宋_GB2312"/>
          <w:color w:val="auto"/>
          <w:sz w:val="30"/>
          <w:szCs w:val="30"/>
          <w:lang w:val="en-US" w:eastAsia="zh-CN"/>
        </w:rPr>
        <w:t>8</w:t>
      </w:r>
      <w:r>
        <w:rPr>
          <w:rFonts w:hint="eastAsia" w:ascii="仿宋_GB2312" w:eastAsia="仿宋_GB2312"/>
          <w:color w:val="auto"/>
          <w:sz w:val="30"/>
          <w:szCs w:val="30"/>
        </w:rPr>
        <w:t>年</w:t>
      </w:r>
      <w:r>
        <w:rPr>
          <w:rFonts w:hint="eastAsia" w:ascii="仿宋_GB2312" w:eastAsia="仿宋_GB2312"/>
          <w:color w:val="auto"/>
          <w:sz w:val="30"/>
          <w:szCs w:val="30"/>
          <w:lang w:eastAsia="zh-CN"/>
        </w:rPr>
        <w:t>增加</w:t>
      </w:r>
      <w:r>
        <w:rPr>
          <w:rFonts w:hint="eastAsia" w:ascii="仿宋_GB2312" w:eastAsia="仿宋_GB2312"/>
          <w:color w:val="auto"/>
          <w:sz w:val="30"/>
          <w:szCs w:val="30"/>
          <w:lang w:val="en-US" w:eastAsia="zh-CN"/>
        </w:rPr>
        <w:t>1748778.93</w:t>
      </w:r>
      <w:r>
        <w:rPr>
          <w:rFonts w:hint="eastAsia" w:ascii="仿宋_GB2312" w:eastAsia="仿宋_GB2312"/>
          <w:color w:val="auto"/>
          <w:sz w:val="30"/>
          <w:szCs w:val="30"/>
          <w:lang w:eastAsia="zh-CN"/>
        </w:rPr>
        <w:t>元</w:t>
      </w:r>
      <w:r>
        <w:rPr>
          <w:rFonts w:hint="eastAsia" w:ascii="仿宋_GB2312" w:eastAsia="仿宋_GB2312"/>
          <w:color w:val="auto"/>
          <w:sz w:val="30"/>
          <w:szCs w:val="30"/>
        </w:rPr>
        <w:t>，主要原因是</w:t>
      </w:r>
      <w:r>
        <w:rPr>
          <w:rFonts w:hint="eastAsia" w:ascii="仿宋_GB2312" w:eastAsia="仿宋_GB2312"/>
          <w:color w:val="auto"/>
          <w:sz w:val="30"/>
          <w:szCs w:val="30"/>
          <w:lang w:eastAsia="zh-CN"/>
        </w:rPr>
        <w:t>引水工程各泵站运行电费和维修维护费增加</w:t>
      </w:r>
      <w:r>
        <w:rPr>
          <w:rFonts w:hint="eastAsia" w:ascii="仿宋_GB2312" w:eastAsia="仿宋_GB2312"/>
          <w:color w:val="auto"/>
          <w:sz w:val="30"/>
          <w:szCs w:val="30"/>
        </w:rPr>
        <w:t>。</w:t>
      </w:r>
    </w:p>
    <w:p>
      <w:pPr>
        <w:ind w:firstLine="602" w:firstLineChars="200"/>
        <w:rPr>
          <w:rFonts w:ascii="仿宋_GB2312" w:eastAsia="仿宋_GB2312"/>
          <w:color w:val="auto"/>
          <w:sz w:val="30"/>
          <w:szCs w:val="30"/>
        </w:rPr>
      </w:pPr>
      <w:r>
        <w:rPr>
          <w:rFonts w:hint="eastAsia" w:ascii="楷体_GB2312" w:eastAsia="楷体_GB2312"/>
          <w:b/>
          <w:color w:val="auto"/>
          <w:sz w:val="30"/>
          <w:szCs w:val="30"/>
        </w:rPr>
        <w:t>（二） 国有资产占用情况说明。</w:t>
      </w:r>
      <w:r>
        <w:rPr>
          <w:rFonts w:hint="eastAsia" w:ascii="仿宋_GB2312" w:eastAsia="仿宋_GB2312"/>
          <w:color w:val="auto"/>
          <w:sz w:val="30"/>
          <w:szCs w:val="30"/>
        </w:rPr>
        <w:t>截至201</w:t>
      </w:r>
      <w:r>
        <w:rPr>
          <w:rFonts w:hint="eastAsia" w:ascii="仿宋_GB2312" w:eastAsia="仿宋_GB2312"/>
          <w:color w:val="auto"/>
          <w:sz w:val="30"/>
          <w:szCs w:val="30"/>
          <w:lang w:val="en-US" w:eastAsia="zh-CN"/>
        </w:rPr>
        <w:t>9</w:t>
      </w:r>
      <w:r>
        <w:rPr>
          <w:rFonts w:hint="eastAsia" w:ascii="仿宋_GB2312" w:eastAsia="仿宋_GB2312"/>
          <w:color w:val="auto"/>
          <w:sz w:val="30"/>
          <w:szCs w:val="30"/>
        </w:rPr>
        <w:t>年12月31日，本部门共有车辆</w:t>
      </w:r>
      <w:r>
        <w:rPr>
          <w:rFonts w:hint="eastAsia" w:ascii="仿宋_GB2312" w:eastAsia="仿宋_GB2312"/>
          <w:color w:val="auto"/>
          <w:sz w:val="30"/>
          <w:szCs w:val="30"/>
          <w:lang w:val="en-US" w:eastAsia="zh-CN"/>
        </w:rPr>
        <w:t>2</w:t>
      </w:r>
      <w:r>
        <w:rPr>
          <w:rFonts w:hint="eastAsia" w:ascii="仿宋_GB2312" w:eastAsia="仿宋_GB2312"/>
          <w:color w:val="auto"/>
          <w:sz w:val="30"/>
          <w:szCs w:val="30"/>
        </w:rPr>
        <w:t>辆，其中：领导干部用车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辆、一般公务用车</w:t>
      </w:r>
      <w:r>
        <w:rPr>
          <w:rFonts w:hint="eastAsia" w:ascii="仿宋_GB2312" w:eastAsia="仿宋_GB2312"/>
          <w:color w:val="auto"/>
          <w:sz w:val="30"/>
          <w:szCs w:val="30"/>
          <w:lang w:val="en-US" w:eastAsia="zh-CN"/>
        </w:rPr>
        <w:t>2</w:t>
      </w:r>
      <w:r>
        <w:rPr>
          <w:rFonts w:hint="eastAsia" w:ascii="仿宋_GB2312" w:eastAsia="仿宋_GB2312"/>
          <w:color w:val="auto"/>
          <w:sz w:val="30"/>
          <w:szCs w:val="30"/>
        </w:rPr>
        <w:t>辆、一般执法执勤用车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辆、特种专业技术用车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辆、其他用车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 单价50</w:t>
      </w:r>
      <w:r>
        <w:rPr>
          <w:rFonts w:hint="eastAsia" w:ascii="仿宋_GB2312" w:eastAsia="仿宋_GB2312"/>
          <w:color w:val="auto"/>
          <w:sz w:val="30"/>
          <w:szCs w:val="30"/>
          <w:lang w:eastAsia="zh-CN"/>
        </w:rPr>
        <w:t>元</w:t>
      </w:r>
      <w:r>
        <w:rPr>
          <w:rFonts w:hint="eastAsia" w:ascii="仿宋_GB2312" w:eastAsia="仿宋_GB2312"/>
          <w:color w:val="auto"/>
          <w:sz w:val="30"/>
          <w:szCs w:val="30"/>
        </w:rPr>
        <w:t>以上通用设备</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台（套），单价100</w:t>
      </w:r>
      <w:r>
        <w:rPr>
          <w:rFonts w:hint="eastAsia" w:ascii="仿宋_GB2312" w:eastAsia="仿宋_GB2312"/>
          <w:color w:val="auto"/>
          <w:sz w:val="30"/>
          <w:szCs w:val="30"/>
          <w:lang w:eastAsia="zh-CN"/>
        </w:rPr>
        <w:t>元</w:t>
      </w:r>
      <w:r>
        <w:rPr>
          <w:rFonts w:hint="eastAsia" w:ascii="仿宋_GB2312" w:eastAsia="仿宋_GB2312"/>
          <w:color w:val="auto"/>
          <w:sz w:val="30"/>
          <w:szCs w:val="30"/>
        </w:rPr>
        <w:t>以上专用设备</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台（套）。</w:t>
      </w:r>
    </w:p>
    <w:p>
      <w:pPr>
        <w:ind w:firstLine="602" w:firstLineChars="200"/>
        <w:rPr>
          <w:rFonts w:ascii="仿宋_GB2312" w:eastAsia="仿宋_GB2312"/>
          <w:color w:val="auto"/>
          <w:sz w:val="30"/>
          <w:szCs w:val="30"/>
        </w:rPr>
      </w:pPr>
      <w:r>
        <w:rPr>
          <w:rFonts w:hint="eastAsia" w:ascii="楷体_GB2312" w:eastAsia="楷体_GB2312"/>
          <w:b/>
          <w:color w:val="auto"/>
          <w:sz w:val="30"/>
          <w:szCs w:val="30"/>
        </w:rPr>
        <w:t>（三） 政府采购支出情况说明。</w:t>
      </w:r>
      <w:r>
        <w:rPr>
          <w:rFonts w:hint="eastAsia" w:ascii="仿宋_GB2312" w:eastAsia="仿宋_GB2312"/>
          <w:color w:val="auto"/>
          <w:sz w:val="30"/>
          <w:szCs w:val="30"/>
        </w:rPr>
        <w:t>201</w:t>
      </w:r>
      <w:r>
        <w:rPr>
          <w:rFonts w:hint="eastAsia" w:ascii="仿宋_GB2312" w:eastAsia="仿宋_GB2312"/>
          <w:color w:val="auto"/>
          <w:sz w:val="30"/>
          <w:szCs w:val="30"/>
          <w:lang w:val="en-US" w:eastAsia="zh-CN"/>
        </w:rPr>
        <w:t>9</w:t>
      </w:r>
      <w:r>
        <w:rPr>
          <w:rFonts w:hint="eastAsia" w:ascii="仿宋_GB2312" w:eastAsia="仿宋_GB2312"/>
          <w:color w:val="auto"/>
          <w:sz w:val="30"/>
          <w:szCs w:val="30"/>
        </w:rPr>
        <w:t>年本部门政府采购支出总额</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，其中：政府采购货物支出</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、政府采购工程支出</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、政府采购服务支出</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。主要用于采购</w:t>
      </w:r>
      <w:r>
        <w:rPr>
          <w:rFonts w:hint="eastAsia" w:ascii="仿宋_GB2312" w:eastAsia="仿宋_GB2312"/>
          <w:color w:val="auto"/>
          <w:sz w:val="30"/>
          <w:szCs w:val="30"/>
          <w:lang w:val="en-US" w:eastAsia="zh-CN"/>
        </w:rPr>
        <w:t>办公设备及耗材</w:t>
      </w:r>
      <w:r>
        <w:rPr>
          <w:rFonts w:hint="eastAsia" w:ascii="仿宋_GB2312" w:eastAsia="仿宋_GB2312"/>
          <w:color w:val="auto"/>
          <w:sz w:val="30"/>
          <w:szCs w:val="30"/>
        </w:rPr>
        <w:t xml:space="preserve"> 。</w:t>
      </w:r>
    </w:p>
    <w:p>
      <w:pPr>
        <w:spacing w:line="620" w:lineRule="exact"/>
        <w:ind w:firstLine="602" w:firstLineChars="200"/>
        <w:rPr>
          <w:rFonts w:hint="eastAsia" w:ascii="楷体_GB2312" w:eastAsia="楷体_GB2312"/>
          <w:b/>
          <w:sz w:val="30"/>
          <w:szCs w:val="30"/>
        </w:rPr>
      </w:pPr>
      <w:r>
        <w:rPr>
          <w:rFonts w:hint="eastAsia" w:ascii="楷体_GB2312" w:eastAsia="楷体_GB2312"/>
          <w:b/>
          <w:sz w:val="30"/>
          <w:szCs w:val="30"/>
        </w:rPr>
        <w:t>（四）预算绩效管理情况说明</w:t>
      </w:r>
    </w:p>
    <w:p>
      <w:pPr>
        <w:spacing w:line="620" w:lineRule="exact"/>
        <w:ind w:firstLine="600" w:firstLineChars="200"/>
        <w:rPr>
          <w:rFonts w:hint="eastAsia" w:ascii="楷体_GB2312" w:eastAsia="楷体_GB2312"/>
          <w:b w:val="0"/>
          <w:bCs/>
          <w:sz w:val="30"/>
          <w:szCs w:val="30"/>
          <w:lang w:val="en-US" w:eastAsia="zh-CN"/>
        </w:rPr>
      </w:pPr>
      <w:r>
        <w:rPr>
          <w:rFonts w:hint="eastAsia" w:ascii="楷体_GB2312" w:eastAsia="楷体_GB2312"/>
          <w:b w:val="0"/>
          <w:bCs/>
          <w:sz w:val="30"/>
          <w:szCs w:val="30"/>
          <w:lang w:val="en-US" w:eastAsia="zh-CN"/>
        </w:rPr>
        <w:t>2019年我单位未组织第三方组织绩效评价（2019当年无扶贫项目，一事一议项目未组织第三方评价）。</w:t>
      </w:r>
    </w:p>
    <w:p>
      <w:pPr>
        <w:ind w:firstLine="600" w:firstLineChars="200"/>
        <w:rPr>
          <w:rFonts w:ascii="黑体" w:hAnsi="黑体" w:eastAsia="黑体"/>
          <w:sz w:val="30"/>
          <w:szCs w:val="30"/>
        </w:rPr>
      </w:pPr>
      <w:r>
        <w:rPr>
          <w:rFonts w:hint="eastAsia" w:ascii="黑体" w:hAnsi="黑体" w:eastAsia="黑体"/>
          <w:sz w:val="30"/>
          <w:szCs w:val="30"/>
        </w:rPr>
        <w:t>六、专业名词解释。</w:t>
      </w:r>
    </w:p>
    <w:p>
      <w:pPr>
        <w:ind w:firstLine="600" w:firstLineChars="200"/>
        <w:rPr>
          <w:rFonts w:ascii="仿宋_GB2312" w:eastAsia="仿宋_GB2312"/>
          <w:sz w:val="30"/>
          <w:szCs w:val="30"/>
        </w:rPr>
      </w:pPr>
      <w:r>
        <w:rPr>
          <w:rFonts w:hint="eastAsia" w:ascii="楷体_GB2312" w:eastAsia="楷体_GB2312"/>
          <w:sz w:val="30"/>
          <w:szCs w:val="30"/>
        </w:rPr>
        <w:t>（一）财政拨款收入：</w:t>
      </w:r>
      <w:r>
        <w:rPr>
          <w:rFonts w:hint="eastAsia" w:ascii="仿宋_GB2312" w:eastAsia="仿宋_GB2312"/>
          <w:sz w:val="30"/>
          <w:szCs w:val="30"/>
        </w:rPr>
        <w:t>指本年度从本级财政部门取得的财政拨款，包括一般公共预算财政拨款和政府性基金预算财政拨款。</w:t>
      </w:r>
    </w:p>
    <w:p>
      <w:pPr>
        <w:ind w:firstLine="600" w:firstLineChars="200"/>
        <w:rPr>
          <w:rFonts w:ascii="仿宋_GB2312" w:eastAsia="仿宋_GB2312"/>
          <w:sz w:val="30"/>
          <w:szCs w:val="30"/>
        </w:rPr>
      </w:pPr>
      <w:r>
        <w:rPr>
          <w:rFonts w:hint="eastAsia" w:ascii="楷体_GB2312" w:eastAsia="楷体_GB2312"/>
          <w:sz w:val="30"/>
          <w:szCs w:val="30"/>
        </w:rPr>
        <w:t>（二）事业收入：</w:t>
      </w:r>
      <w:r>
        <w:rPr>
          <w:rFonts w:hint="eastAsia" w:ascii="仿宋_GB2312" w:eastAsia="仿宋_GB2312"/>
          <w:sz w:val="30"/>
          <w:szCs w:val="30"/>
        </w:rPr>
        <w:t>指事业单位开展专业业务活动及其辅助活动取得的收入；事业单位收到的财政专户实际核拨的教育收费等资金在此反映。</w:t>
      </w:r>
    </w:p>
    <w:p>
      <w:pPr>
        <w:ind w:firstLine="600" w:firstLineChars="200"/>
        <w:rPr>
          <w:rFonts w:ascii="仿宋_GB2312" w:eastAsia="仿宋_GB2312"/>
          <w:sz w:val="30"/>
          <w:szCs w:val="30"/>
        </w:rPr>
      </w:pPr>
      <w:r>
        <w:rPr>
          <w:rFonts w:hint="eastAsia" w:ascii="楷体_GB2312" w:eastAsia="楷体_GB2312"/>
          <w:sz w:val="30"/>
          <w:szCs w:val="30"/>
        </w:rPr>
        <w:t>（三）经营收入：</w:t>
      </w:r>
      <w:r>
        <w:rPr>
          <w:rFonts w:hint="eastAsia" w:ascii="仿宋_GB2312" w:eastAsia="仿宋_GB2312"/>
          <w:sz w:val="30"/>
          <w:szCs w:val="30"/>
        </w:rPr>
        <w:t>指事业单位在专业业务活动及其辅助活动之外开展非独立核算经营活动取得的收入。</w:t>
      </w:r>
    </w:p>
    <w:p>
      <w:pPr>
        <w:ind w:firstLine="600" w:firstLineChars="200"/>
        <w:rPr>
          <w:rFonts w:ascii="仿宋_GB2312" w:eastAsia="仿宋_GB2312"/>
          <w:sz w:val="30"/>
          <w:szCs w:val="30"/>
        </w:rPr>
      </w:pPr>
      <w:r>
        <w:rPr>
          <w:rFonts w:hint="eastAsia" w:ascii="楷体_GB2312" w:eastAsia="楷体_GB2312"/>
          <w:sz w:val="30"/>
          <w:szCs w:val="30"/>
        </w:rPr>
        <w:t>（四）其他收入：</w:t>
      </w:r>
      <w:r>
        <w:rPr>
          <w:rFonts w:hint="eastAsia" w:ascii="仿宋_GB2312" w:eastAsia="仿宋_GB2312"/>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sz w:val="30"/>
          <w:szCs w:val="30"/>
        </w:rPr>
      </w:pPr>
      <w:r>
        <w:rPr>
          <w:rFonts w:hint="eastAsia" w:ascii="楷体_GB2312" w:eastAsia="楷体_GB2312"/>
          <w:sz w:val="30"/>
          <w:szCs w:val="30"/>
        </w:rPr>
        <w:t>（五）用事业基金弥补收支差额：</w:t>
      </w:r>
      <w:r>
        <w:rPr>
          <w:rFonts w:hint="eastAsia" w:ascii="仿宋_GB2312" w:eastAsia="仿宋_GB2312"/>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sz w:val="30"/>
          <w:szCs w:val="30"/>
        </w:rPr>
      </w:pPr>
      <w:r>
        <w:rPr>
          <w:rFonts w:hint="eastAsia" w:ascii="楷体_GB2312" w:eastAsia="楷体_GB2312"/>
          <w:sz w:val="30"/>
          <w:szCs w:val="30"/>
        </w:rPr>
        <w:t>（六）年初结转和结余：</w:t>
      </w:r>
      <w:r>
        <w:rPr>
          <w:rFonts w:hint="eastAsia" w:ascii="仿宋_GB2312" w:eastAsia="仿宋_GB2312"/>
          <w:sz w:val="30"/>
          <w:szCs w:val="30"/>
        </w:rPr>
        <w:t>指单位上年结转本年使用的基本支出结转、项目支出结转和结余、经营结余。不包括事业单位净资产项下的事业基金和专用基金。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（七）结余分配：</w:t>
      </w:r>
      <w:r>
        <w:rPr>
          <w:rFonts w:hint="eastAsia" w:ascii="仿宋_GB2312" w:eastAsia="仿宋_GB2312"/>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sz w:val="30"/>
          <w:szCs w:val="30"/>
        </w:rPr>
      </w:pPr>
      <w:r>
        <w:rPr>
          <w:rFonts w:hint="eastAsia" w:ascii="楷体_GB2312" w:eastAsia="楷体_GB2312"/>
          <w:sz w:val="30"/>
          <w:szCs w:val="30"/>
        </w:rPr>
        <w:t>（八）年末结转和结余：</w:t>
      </w:r>
      <w:r>
        <w:rPr>
          <w:rFonts w:hint="eastAsia" w:ascii="仿宋_GB2312" w:eastAsia="仿宋_GB2312"/>
          <w:sz w:val="30"/>
          <w:szCs w:val="30"/>
        </w:rPr>
        <w:t>指单位结转下年的基本支出结转、项目支出结转和结余、经营结余。不包括事业单位净资产项下的事业基金和专用基金。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（九）基本支出：</w:t>
      </w:r>
      <w:r>
        <w:rPr>
          <w:rFonts w:hint="eastAsia" w:ascii="仿宋_GB2312" w:eastAsia="仿宋_GB2312"/>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sz w:val="30"/>
          <w:szCs w:val="30"/>
        </w:rPr>
      </w:pPr>
      <w:r>
        <w:rPr>
          <w:rFonts w:hint="eastAsia" w:ascii="楷体_GB2312" w:eastAsia="楷体_GB2312"/>
          <w:sz w:val="30"/>
          <w:szCs w:val="30"/>
        </w:rPr>
        <w:t>（十）项目支出：</w:t>
      </w:r>
      <w:r>
        <w:rPr>
          <w:rFonts w:hint="eastAsia" w:ascii="仿宋_GB2312" w:eastAsia="仿宋_GB2312"/>
          <w:sz w:val="30"/>
          <w:szCs w:val="30"/>
        </w:rPr>
        <w:t>指在基本支出之外为完成特定行政任务和事业发展目标所发生的支出。</w:t>
      </w:r>
    </w:p>
    <w:p>
      <w:pPr>
        <w:ind w:firstLine="600" w:firstLineChars="200"/>
        <w:rPr>
          <w:rFonts w:ascii="仿宋_GB2312" w:eastAsia="仿宋_GB2312"/>
          <w:sz w:val="30"/>
          <w:szCs w:val="30"/>
        </w:rPr>
      </w:pPr>
      <w:r>
        <w:rPr>
          <w:rFonts w:hint="eastAsia" w:ascii="楷体_GB2312" w:eastAsia="楷体_GB2312"/>
          <w:sz w:val="30"/>
          <w:szCs w:val="30"/>
        </w:rPr>
        <w:t>（十一）经营支出：</w:t>
      </w:r>
      <w:r>
        <w:rPr>
          <w:rFonts w:hint="eastAsia" w:ascii="仿宋_GB2312" w:eastAsia="仿宋_GB2312"/>
          <w:sz w:val="30"/>
          <w:szCs w:val="30"/>
        </w:rPr>
        <w:t>指事业单位在专业业务活动及其辅助活动之外开展非独立核算经营活动发生的支出。</w:t>
      </w:r>
    </w:p>
    <w:p>
      <w:pPr>
        <w:ind w:firstLine="600" w:firstLineChars="200"/>
        <w:rPr>
          <w:rFonts w:ascii="仿宋_GB2312" w:eastAsia="仿宋_GB2312"/>
          <w:sz w:val="30"/>
          <w:szCs w:val="30"/>
        </w:rPr>
      </w:pPr>
      <w:r>
        <w:rPr>
          <w:rFonts w:hint="eastAsia" w:ascii="楷体_GB2312" w:eastAsia="楷体_GB2312"/>
          <w:sz w:val="30"/>
          <w:szCs w:val="30"/>
        </w:rPr>
        <w:t>（十二）“三公”经费：</w:t>
      </w:r>
      <w:r>
        <w:rPr>
          <w:rFonts w:hint="eastAsia" w:ascii="仿宋_GB2312" w:eastAsia="仿宋_GB2312"/>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sz w:val="30"/>
          <w:szCs w:val="30"/>
        </w:rPr>
      </w:pPr>
      <w:r>
        <w:rPr>
          <w:rFonts w:hint="eastAsia" w:ascii="楷体_GB2312" w:eastAsia="楷体_GB2312"/>
          <w:sz w:val="30"/>
          <w:szCs w:val="30"/>
        </w:rPr>
        <w:t>（十三）机关运行经费：</w:t>
      </w:r>
      <w:r>
        <w:rPr>
          <w:rFonts w:hint="eastAsia" w:ascii="仿宋_GB2312" w:eastAsia="仿宋_GB2312"/>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sz w:val="30"/>
          <w:szCs w:val="30"/>
        </w:rPr>
      </w:pPr>
      <w:r>
        <w:rPr>
          <w:rFonts w:hint="eastAsia" w:ascii="楷体_GB2312" w:eastAsia="楷体_GB2312"/>
          <w:sz w:val="30"/>
          <w:szCs w:val="30"/>
        </w:rPr>
        <w:t>（十四）工资福利支出（支出经济分类科目类级）：</w:t>
      </w:r>
      <w:r>
        <w:rPr>
          <w:rFonts w:hint="eastAsia" w:ascii="仿宋_GB2312" w:eastAsia="仿宋_GB2312"/>
          <w:sz w:val="30"/>
          <w:szCs w:val="30"/>
        </w:rPr>
        <w:t>反映单位开支的在职职工和编制外长期聘用人员的各类劳动报酬，以及为上述人员缴纳的各项社会保险费等。</w:t>
      </w:r>
    </w:p>
    <w:p>
      <w:pPr>
        <w:ind w:firstLine="600" w:firstLineChars="200"/>
        <w:rPr>
          <w:rFonts w:ascii="仿宋_GB2312" w:eastAsia="仿宋_GB2312"/>
          <w:sz w:val="30"/>
          <w:szCs w:val="30"/>
        </w:rPr>
      </w:pPr>
      <w:r>
        <w:rPr>
          <w:rFonts w:hint="eastAsia" w:ascii="楷体_GB2312" w:eastAsia="楷体_GB2312"/>
          <w:sz w:val="30"/>
          <w:szCs w:val="30"/>
        </w:rPr>
        <w:t>（十五）商品和服务支出（支出经济分类科目类级）：</w:t>
      </w:r>
      <w:r>
        <w:rPr>
          <w:rFonts w:hint="eastAsia" w:ascii="仿宋_GB2312" w:eastAsia="仿宋_GB2312"/>
          <w:sz w:val="30"/>
          <w:szCs w:val="30"/>
        </w:rPr>
        <w:t>反映单位购买商品和服务的支出（不包括用于购置固定资产的支出、战略性和应急储备支出）。</w:t>
      </w:r>
    </w:p>
    <w:p>
      <w:pPr>
        <w:ind w:firstLine="600" w:firstLineChars="200"/>
        <w:rPr>
          <w:rFonts w:ascii="仿宋_GB2312" w:eastAsia="仿宋_GB2312"/>
          <w:sz w:val="30"/>
          <w:szCs w:val="30"/>
        </w:rPr>
      </w:pPr>
      <w:r>
        <w:rPr>
          <w:rFonts w:hint="eastAsia" w:ascii="楷体_GB2312" w:eastAsia="楷体_GB2312"/>
          <w:sz w:val="30"/>
          <w:szCs w:val="30"/>
        </w:rPr>
        <w:t>（十六）对个人和家庭的补助（支出经济分类科目类级）：</w:t>
      </w:r>
      <w:r>
        <w:rPr>
          <w:rFonts w:hint="eastAsia" w:ascii="仿宋_GB2312" w:eastAsia="仿宋_GB2312"/>
          <w:sz w:val="30"/>
          <w:szCs w:val="30"/>
        </w:rPr>
        <w:t>反映用于对个人和家庭的补助支出。</w:t>
      </w:r>
    </w:p>
    <w:p>
      <w:pPr>
        <w:ind w:firstLine="600" w:firstLineChars="200"/>
        <w:rPr>
          <w:rFonts w:ascii="仿宋_GB2312" w:eastAsia="仿宋_GB2312"/>
          <w:sz w:val="30"/>
          <w:szCs w:val="30"/>
        </w:rPr>
      </w:pPr>
      <w:r>
        <w:rPr>
          <w:rFonts w:hint="eastAsia" w:ascii="楷体_GB2312" w:eastAsia="楷体_GB2312"/>
          <w:sz w:val="30"/>
          <w:szCs w:val="30"/>
        </w:rPr>
        <w:t>（十七）其他资本性支出（支出经济分类科目类级）：</w:t>
      </w:r>
      <w:r>
        <w:rPr>
          <w:rFonts w:hint="eastAsia" w:ascii="仿宋_GB2312" w:eastAsia="仿宋_GB2312"/>
          <w:sz w:val="30"/>
          <w:szCs w:val="30"/>
        </w:rPr>
        <w:t>反映非各级发展与改革部门集中安排的用于购置固定资产、战略性和应急性储备、土地和无形资产，以及构建基础设施、大型修缮和财政支持企业更新改造所发生的支出。</w:t>
      </w:r>
    </w:p>
    <w:p>
      <w:pPr>
        <w:ind w:firstLine="600" w:firstLineChars="200"/>
        <w:rPr>
          <w:rFonts w:ascii="仿宋_GB2312" w:eastAsia="仿宋_GB2312"/>
          <w:sz w:val="30"/>
          <w:szCs w:val="30"/>
        </w:rPr>
      </w:pPr>
      <w:r>
        <w:rPr>
          <w:rFonts w:hint="eastAsia" w:ascii="黑体" w:hAnsi="黑体" w:eastAsia="黑体"/>
          <w:sz w:val="30"/>
          <w:szCs w:val="30"/>
        </w:rPr>
        <w:t>注：</w:t>
      </w:r>
      <w:r>
        <w:rPr>
          <w:rFonts w:hint="eastAsia" w:ascii="仿宋_GB2312" w:eastAsia="仿宋_GB2312"/>
          <w:sz w:val="30"/>
          <w:szCs w:val="30"/>
        </w:rPr>
        <w:t>以上为常见专业名词解释目录，仅供参考，部门应根据实际情况进行解释和增减。比如可将类级功能科目和经济科目细化解释到项级。</w:t>
      </w:r>
    </w:p>
    <w:p>
      <w:pPr>
        <w:ind w:firstLine="600" w:firstLineChars="200"/>
        <w:rPr>
          <w:rFonts w:ascii="仿宋_GB2312" w:eastAsia="仿宋_GB2312"/>
          <w:sz w:val="30"/>
          <w:szCs w:val="30"/>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docPartObj>
        <w:docPartGallery w:val="autotext"/>
      </w:docPartObj>
    </w:sdtPr>
    <w:sdtContent>
      <w:p>
        <w:pPr>
          <w:pStyle w:val="3"/>
          <w:jc w:val="center"/>
        </w:pPr>
        <w:r>
          <w:fldChar w:fldCharType="begin"/>
        </w:r>
        <w:r>
          <w:instrText xml:space="preserve"> PAGE   \* MERGEFORMAT </w:instrText>
        </w:r>
        <w:r>
          <w:fldChar w:fldCharType="separate"/>
        </w:r>
        <w:r>
          <w:rPr>
            <w:lang w:val="zh-CN"/>
          </w:rPr>
          <w:t>11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AA"/>
    <w:rsid w:val="000159DE"/>
    <w:rsid w:val="00016568"/>
    <w:rsid w:val="000E7A56"/>
    <w:rsid w:val="000F5CF8"/>
    <w:rsid w:val="0019485D"/>
    <w:rsid w:val="002B7E30"/>
    <w:rsid w:val="002C0CA4"/>
    <w:rsid w:val="004E0C18"/>
    <w:rsid w:val="00545E5A"/>
    <w:rsid w:val="00577ABF"/>
    <w:rsid w:val="005B013D"/>
    <w:rsid w:val="005D1477"/>
    <w:rsid w:val="00677BF9"/>
    <w:rsid w:val="006A052A"/>
    <w:rsid w:val="007163E8"/>
    <w:rsid w:val="007D2BBC"/>
    <w:rsid w:val="007E1FCC"/>
    <w:rsid w:val="00897FD8"/>
    <w:rsid w:val="008A7621"/>
    <w:rsid w:val="00945227"/>
    <w:rsid w:val="009A0C7F"/>
    <w:rsid w:val="00A31C95"/>
    <w:rsid w:val="00A41A61"/>
    <w:rsid w:val="00A47D7A"/>
    <w:rsid w:val="00A52996"/>
    <w:rsid w:val="00A91C19"/>
    <w:rsid w:val="00B8685C"/>
    <w:rsid w:val="00B86F79"/>
    <w:rsid w:val="00D916B6"/>
    <w:rsid w:val="00EC2F0E"/>
    <w:rsid w:val="00EE1E77"/>
    <w:rsid w:val="00F03FAA"/>
    <w:rsid w:val="00F07990"/>
    <w:rsid w:val="00F723F6"/>
    <w:rsid w:val="00F7394E"/>
    <w:rsid w:val="00F86650"/>
    <w:rsid w:val="026A1617"/>
    <w:rsid w:val="03975FDA"/>
    <w:rsid w:val="03C746F3"/>
    <w:rsid w:val="067648DE"/>
    <w:rsid w:val="0689474A"/>
    <w:rsid w:val="0759086B"/>
    <w:rsid w:val="08143318"/>
    <w:rsid w:val="09437632"/>
    <w:rsid w:val="0AEE6023"/>
    <w:rsid w:val="0AF00B10"/>
    <w:rsid w:val="0B4A20CC"/>
    <w:rsid w:val="0D270E3F"/>
    <w:rsid w:val="134B1D23"/>
    <w:rsid w:val="16AD4672"/>
    <w:rsid w:val="16F5137F"/>
    <w:rsid w:val="17542C27"/>
    <w:rsid w:val="176A7465"/>
    <w:rsid w:val="19DA45A2"/>
    <w:rsid w:val="1A4222B5"/>
    <w:rsid w:val="1B371D52"/>
    <w:rsid w:val="1EE3022D"/>
    <w:rsid w:val="20036045"/>
    <w:rsid w:val="211E2A36"/>
    <w:rsid w:val="21FA40BD"/>
    <w:rsid w:val="224F79CE"/>
    <w:rsid w:val="22A94633"/>
    <w:rsid w:val="24D37760"/>
    <w:rsid w:val="263B489B"/>
    <w:rsid w:val="2AC66D3B"/>
    <w:rsid w:val="2CCD1768"/>
    <w:rsid w:val="2DCC25DE"/>
    <w:rsid w:val="2EE0785A"/>
    <w:rsid w:val="2EE67926"/>
    <w:rsid w:val="2FF46E0D"/>
    <w:rsid w:val="327E7344"/>
    <w:rsid w:val="35130FCB"/>
    <w:rsid w:val="360B20BA"/>
    <w:rsid w:val="382A0E89"/>
    <w:rsid w:val="3B101042"/>
    <w:rsid w:val="3B793BDF"/>
    <w:rsid w:val="3BB06265"/>
    <w:rsid w:val="3C7A28A0"/>
    <w:rsid w:val="3D065201"/>
    <w:rsid w:val="3EC175F5"/>
    <w:rsid w:val="3F6D0F16"/>
    <w:rsid w:val="411A272C"/>
    <w:rsid w:val="413F4D90"/>
    <w:rsid w:val="42483E13"/>
    <w:rsid w:val="44D554E7"/>
    <w:rsid w:val="46792FC7"/>
    <w:rsid w:val="47C33B4A"/>
    <w:rsid w:val="488D78F5"/>
    <w:rsid w:val="48AF27E5"/>
    <w:rsid w:val="49533201"/>
    <w:rsid w:val="49A108F5"/>
    <w:rsid w:val="4A0C1355"/>
    <w:rsid w:val="4B1D7547"/>
    <w:rsid w:val="4E114BE8"/>
    <w:rsid w:val="506F46AB"/>
    <w:rsid w:val="530A5A77"/>
    <w:rsid w:val="58751B5B"/>
    <w:rsid w:val="58B61091"/>
    <w:rsid w:val="59642EB2"/>
    <w:rsid w:val="59EF3DC1"/>
    <w:rsid w:val="5A7814B9"/>
    <w:rsid w:val="5B752E07"/>
    <w:rsid w:val="5EB271B7"/>
    <w:rsid w:val="61C5556F"/>
    <w:rsid w:val="62972F38"/>
    <w:rsid w:val="638010C3"/>
    <w:rsid w:val="6B241FD1"/>
    <w:rsid w:val="6B9A5BA6"/>
    <w:rsid w:val="6C233700"/>
    <w:rsid w:val="6D151597"/>
    <w:rsid w:val="6D75333B"/>
    <w:rsid w:val="700167FE"/>
    <w:rsid w:val="7158313B"/>
    <w:rsid w:val="71B32E9C"/>
    <w:rsid w:val="75C549CB"/>
    <w:rsid w:val="76296C15"/>
    <w:rsid w:val="77E17DD9"/>
    <w:rsid w:val="7A0344C4"/>
    <w:rsid w:val="7C402382"/>
    <w:rsid w:val="7CDD3E62"/>
    <w:rsid w:val="7DA160B9"/>
    <w:rsid w:val="7E4058C9"/>
    <w:rsid w:val="7E9C623D"/>
    <w:rsid w:val="7F311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customStyle="1" w:styleId="10">
    <w:name w:val="Normal_4"/>
    <w:qFormat/>
    <w:uiPriority w:val="0"/>
    <w:pPr>
      <w:spacing w:before="120" w:after="240"/>
      <w:jc w:val="both"/>
    </w:pPr>
    <w:rPr>
      <w:rFonts w:asciiTheme="minorHAnsi" w:hAnsiTheme="minorHAnsi" w:eastAsiaTheme="minorEastAsia" w:cstheme="minorBidi"/>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F7C6C-D095-4557-B24A-9CA461C86366}">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11</Pages>
  <Words>941</Words>
  <Characters>5365</Characters>
  <Lines>44</Lines>
  <Paragraphs>12</Paragraphs>
  <TotalTime>1</TotalTime>
  <ScaleCrop>false</ScaleCrop>
  <LinksUpToDate>false</LinksUpToDate>
  <CharactersWithSpaces>6294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Administrator</cp:lastModifiedBy>
  <cp:lastPrinted>2018-08-03T16:19:00Z</cp:lastPrinted>
  <dcterms:modified xsi:type="dcterms:W3CDTF">2020-10-16T02:36:33Z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