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lang w:eastAsia="zh-CN"/>
        </w:rPr>
        <w:t>积石山县招商局2019年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Theme="minorEastAsia"/>
          <w:color w:val="000000"/>
          <w:sz w:val="28"/>
          <w:szCs w:val="28"/>
          <w:lang w:val="en-US" w:eastAsia="zh-CN"/>
        </w:rPr>
      </w:pPr>
      <w:r>
        <w:rPr>
          <w:rFonts w:hint="eastAsia" w:ascii="仿宋_GB2312" w:hAnsi="仿宋_GB2312" w:eastAsia="仿宋_GB2312" w:cs="仿宋_GB2312"/>
          <w:color w:val="000000"/>
          <w:sz w:val="32"/>
          <w:szCs w:val="32"/>
        </w:rPr>
        <w:t>积石山县招商局于2007年3月成立,正科级事业单位，</w:t>
      </w:r>
      <w:r>
        <w:rPr>
          <w:rFonts w:hint="eastAsia" w:ascii="仿宋_GB2312" w:hAnsi="仿宋_GB2312" w:eastAsia="仿宋_GB2312" w:cs="仿宋_GB2312"/>
          <w:color w:val="000000"/>
          <w:sz w:val="32"/>
          <w:szCs w:val="32"/>
          <w:lang w:eastAsia="zh-CN"/>
        </w:rPr>
        <w:t>主要从事招商引资项目的推介、储备、落地项目的跟踪服务，宣传本县招商引资优惠政策和本县的优势资源。</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积石山县招商局单位</w:t>
      </w:r>
      <w:r>
        <w:rPr>
          <w:rFonts w:hint="eastAsia" w:ascii="仿宋_GB2312" w:hAnsi="仿宋_GB2312" w:eastAsia="仿宋_GB2312" w:cs="仿宋_GB2312"/>
          <w:sz w:val="32"/>
          <w:szCs w:val="32"/>
        </w:rPr>
        <w:t>内设2个股，即人秘股和招商股</w:t>
      </w:r>
      <w:r>
        <w:rPr>
          <w:rFonts w:hint="eastAsia" w:ascii="仿宋_GB2312" w:hAnsi="仿宋_GB2312" w:eastAsia="仿宋_GB2312" w:cs="仿宋_GB2312"/>
          <w:color w:val="000000"/>
          <w:sz w:val="32"/>
          <w:szCs w:val="32"/>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2" w:firstLineChars="200"/>
        <w:rPr>
          <w:rFonts w:hint="eastAsia" w:ascii="仿宋_GB2312" w:hAnsi="仿宋_GB2312" w:eastAsia="仿宋_GB2312" w:cs="仿宋_GB2312"/>
          <w:b w:val="0"/>
          <w:bCs w:val="0"/>
          <w:sz w:val="32"/>
          <w:szCs w:val="32"/>
        </w:rPr>
      </w:pPr>
      <w:r>
        <w:rPr>
          <w:rFonts w:hint="eastAsia" w:ascii="仿宋_GB2312" w:eastAsia="仿宋_GB2312"/>
          <w:b/>
          <w:bCs/>
          <w:sz w:val="30"/>
          <w:szCs w:val="30"/>
        </w:rPr>
        <w:t xml:space="preserve"> </w:t>
      </w:r>
      <w:r>
        <w:rPr>
          <w:rFonts w:hint="eastAsia" w:ascii="仿宋_GB2312" w:hAnsi="仿宋_GB2312" w:eastAsia="仿宋_GB2312" w:cs="仿宋_GB2312"/>
          <w:b w:val="0"/>
          <w:bCs w:val="0"/>
          <w:sz w:val="32"/>
          <w:szCs w:val="32"/>
        </w:rPr>
        <w:t>本部门</w:t>
      </w:r>
      <w:r>
        <w:rPr>
          <w:rFonts w:hint="eastAsia" w:ascii="仿宋_GB2312" w:hAnsi="仿宋_GB2312" w:eastAsia="仿宋_GB2312" w:cs="仿宋_GB2312"/>
          <w:b w:val="0"/>
          <w:bCs w:val="0"/>
          <w:sz w:val="32"/>
          <w:szCs w:val="32"/>
          <w:lang w:eastAsia="zh-CN"/>
        </w:rPr>
        <w:t>2019年</w:t>
      </w:r>
      <w:r>
        <w:rPr>
          <w:rFonts w:hint="eastAsia" w:ascii="仿宋_GB2312" w:hAnsi="仿宋_GB2312" w:eastAsia="仿宋_GB2312" w:cs="仿宋_GB2312"/>
          <w:b w:val="0"/>
          <w:bCs w:val="0"/>
          <w:sz w:val="32"/>
          <w:szCs w:val="32"/>
        </w:rPr>
        <w:t>度收入总计1332161.85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，支出总计1332161.85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。与</w:t>
      </w:r>
      <w:r>
        <w:rPr>
          <w:rFonts w:hint="eastAsia" w:ascii="仿宋_GB2312" w:hAnsi="仿宋_GB2312" w:eastAsia="仿宋_GB2312" w:cs="仿宋_GB2312"/>
          <w:b w:val="0"/>
          <w:bCs w:val="0"/>
          <w:sz w:val="32"/>
          <w:szCs w:val="32"/>
          <w:lang w:eastAsia="zh-CN"/>
        </w:rPr>
        <w:t>2018</w:t>
      </w:r>
      <w:r>
        <w:rPr>
          <w:rFonts w:hint="eastAsia" w:ascii="仿宋_GB2312" w:hAnsi="仿宋_GB2312" w:eastAsia="仿宋_GB2312" w:cs="仿宋_GB2312"/>
          <w:b w:val="0"/>
          <w:bCs w:val="0"/>
          <w:sz w:val="32"/>
          <w:szCs w:val="32"/>
        </w:rPr>
        <w:t>年决算数相比，收入增加</w:t>
      </w:r>
      <w:r>
        <w:rPr>
          <w:rFonts w:hint="eastAsia" w:ascii="仿宋_GB2312" w:hAnsi="仿宋_GB2312" w:eastAsia="仿宋_GB2312" w:cs="仿宋_GB2312"/>
          <w:b w:val="0"/>
          <w:bCs w:val="0"/>
          <w:sz w:val="32"/>
          <w:szCs w:val="32"/>
          <w:lang w:val="en-US" w:eastAsia="zh-CN"/>
        </w:rPr>
        <w:t>285499.89</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，主要原因是</w:t>
      </w:r>
      <w:r>
        <w:rPr>
          <w:rFonts w:hint="eastAsia" w:ascii="仿宋_GB2312" w:hAnsi="仿宋_GB2312" w:eastAsia="仿宋_GB2312" w:cs="仿宋_GB2312"/>
          <w:b w:val="0"/>
          <w:bCs w:val="0"/>
          <w:sz w:val="32"/>
          <w:szCs w:val="32"/>
          <w:lang w:eastAsia="zh-CN"/>
        </w:rPr>
        <w:t>特利强雨具补贴。</w:t>
      </w:r>
      <w:r>
        <w:rPr>
          <w:rFonts w:hint="eastAsia" w:ascii="仿宋_GB2312" w:hAnsi="仿宋_GB2312" w:eastAsia="仿宋_GB2312" w:cs="仿宋_GB2312"/>
          <w:b w:val="0"/>
          <w:bCs w:val="0"/>
          <w:sz w:val="32"/>
          <w:szCs w:val="32"/>
        </w:rPr>
        <w:t xml:space="preserve"> 。</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本部门</w:t>
      </w:r>
      <w:r>
        <w:rPr>
          <w:rFonts w:hint="eastAsia" w:ascii="仿宋_GB2312" w:hAnsi="仿宋_GB2312" w:eastAsia="仿宋_GB2312" w:cs="仿宋_GB2312"/>
          <w:b w:val="0"/>
          <w:bCs w:val="0"/>
          <w:sz w:val="32"/>
          <w:szCs w:val="32"/>
          <w:lang w:eastAsia="zh-CN"/>
        </w:rPr>
        <w:t>2019年</w:t>
      </w:r>
      <w:r>
        <w:rPr>
          <w:rFonts w:hint="eastAsia" w:ascii="仿宋_GB2312" w:hAnsi="仿宋_GB2312" w:eastAsia="仿宋_GB2312" w:cs="仿宋_GB2312"/>
          <w:b w:val="0"/>
          <w:bCs w:val="0"/>
          <w:sz w:val="32"/>
          <w:szCs w:val="32"/>
        </w:rPr>
        <w:t>度收入合计1332161.85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，其中：财政拨款收入1332161.85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本部门</w:t>
      </w:r>
      <w:r>
        <w:rPr>
          <w:rFonts w:hint="eastAsia" w:ascii="仿宋_GB2312" w:hAnsi="仿宋_GB2312" w:eastAsia="仿宋_GB2312" w:cs="仿宋_GB2312"/>
          <w:b w:val="0"/>
          <w:bCs w:val="0"/>
          <w:sz w:val="32"/>
          <w:szCs w:val="32"/>
          <w:lang w:eastAsia="zh-CN"/>
        </w:rPr>
        <w:t>2019年</w:t>
      </w:r>
      <w:r>
        <w:rPr>
          <w:rFonts w:hint="eastAsia" w:ascii="仿宋_GB2312" w:hAnsi="仿宋_GB2312" w:eastAsia="仿宋_GB2312" w:cs="仿宋_GB2312"/>
          <w:b w:val="0"/>
          <w:bCs w:val="0"/>
          <w:sz w:val="32"/>
          <w:szCs w:val="32"/>
        </w:rPr>
        <w:t>度支出合计1332161.85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，其中：基本支出1332161.85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 对附属单位补助支出</w:t>
      </w:r>
      <w:r>
        <w:rPr>
          <w:rFonts w:hint="eastAsia" w:ascii="仿宋_GB2312" w:hAnsi="仿宋_GB2312" w:eastAsia="仿宋_GB2312" w:cs="仿宋_GB2312"/>
          <w:b w:val="0"/>
          <w:bCs w:val="0"/>
          <w:sz w:val="32"/>
          <w:szCs w:val="32"/>
          <w:lang w:val="en-US" w:eastAsia="zh-CN"/>
        </w:rPr>
        <w:t>500000</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本部门</w:t>
      </w:r>
      <w:r>
        <w:rPr>
          <w:rFonts w:hint="eastAsia" w:ascii="仿宋_GB2312" w:hAnsi="仿宋_GB2312" w:eastAsia="仿宋_GB2312" w:cs="仿宋_GB2312"/>
          <w:b w:val="0"/>
          <w:bCs w:val="0"/>
          <w:sz w:val="32"/>
          <w:szCs w:val="32"/>
          <w:lang w:eastAsia="zh-CN"/>
        </w:rPr>
        <w:t>2019年</w:t>
      </w:r>
      <w:r>
        <w:rPr>
          <w:rFonts w:hint="eastAsia" w:ascii="仿宋_GB2312" w:hAnsi="仿宋_GB2312" w:eastAsia="仿宋_GB2312" w:cs="仿宋_GB2312"/>
          <w:b w:val="0"/>
          <w:bCs w:val="0"/>
          <w:sz w:val="32"/>
          <w:szCs w:val="32"/>
        </w:rPr>
        <w:t>度年末结转和结余</w:t>
      </w:r>
      <w:r>
        <w:rPr>
          <w:rFonts w:hint="eastAsia" w:ascii="仿宋_GB2312" w:hAnsi="仿宋_GB2312" w:eastAsia="仿宋_GB2312" w:cs="仿宋_GB2312"/>
          <w:b w:val="0"/>
          <w:bCs w:val="0"/>
          <w:sz w:val="32"/>
          <w:szCs w:val="32"/>
          <w:lang w:val="en-US" w:eastAsia="zh-CN"/>
        </w:rPr>
        <w:t>18656.55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，较上年增加</w:t>
      </w:r>
      <w:r>
        <w:rPr>
          <w:rFonts w:hint="eastAsia" w:ascii="仿宋_GB2312" w:hAnsi="仿宋_GB2312" w:eastAsia="仿宋_GB2312" w:cs="仿宋_GB2312"/>
          <w:b w:val="0"/>
          <w:bCs w:val="0"/>
          <w:sz w:val="32"/>
          <w:szCs w:val="32"/>
          <w:lang w:val="en-US" w:eastAsia="zh-CN"/>
        </w:rPr>
        <w:t>183026.55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，主要原因是</w:t>
      </w:r>
      <w:r>
        <w:rPr>
          <w:rFonts w:hint="eastAsia" w:ascii="仿宋_GB2312" w:hAnsi="仿宋_GB2312" w:eastAsia="仿宋_GB2312" w:cs="仿宋_GB2312"/>
          <w:b w:val="0"/>
          <w:bCs w:val="0"/>
          <w:sz w:val="32"/>
          <w:szCs w:val="32"/>
          <w:lang w:eastAsia="zh-CN"/>
        </w:rPr>
        <w:t>办公费结余</w:t>
      </w:r>
      <w:r>
        <w:rPr>
          <w:rFonts w:hint="eastAsia" w:ascii="仿宋_GB2312" w:hAnsi="仿宋_GB2312" w:eastAsia="仿宋_GB2312" w:cs="仿宋_GB2312"/>
          <w:b w:val="0"/>
          <w:bCs w:val="0"/>
          <w:sz w:val="32"/>
          <w:szCs w:val="32"/>
        </w:rPr>
        <w:t>。</w:t>
      </w:r>
    </w:p>
    <w:p>
      <w:pPr>
        <w:ind w:firstLine="602" w:firstLineChars="200"/>
        <w:rPr>
          <w:rFonts w:ascii="楷体_GB2312" w:eastAsia="楷体_GB2312"/>
          <w:b/>
          <w:bCs/>
          <w:sz w:val="30"/>
          <w:szCs w:val="30"/>
        </w:rPr>
      </w:pPr>
      <w:r>
        <w:rPr>
          <w:rFonts w:hint="eastAsia" w:ascii="楷体_GB2312" w:eastAsia="楷体_GB2312"/>
          <w:b/>
          <w:bCs/>
          <w:sz w:val="30"/>
          <w:szCs w:val="30"/>
        </w:rPr>
        <w:t>（二）财政拨款收入支出决算总体情况说明</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本部门</w:t>
      </w:r>
      <w:r>
        <w:rPr>
          <w:rFonts w:hint="eastAsia" w:ascii="仿宋_GB2312" w:eastAsia="仿宋_GB2312"/>
          <w:b w:val="0"/>
          <w:bCs w:val="0"/>
          <w:sz w:val="32"/>
          <w:szCs w:val="32"/>
          <w:lang w:eastAsia="zh-CN"/>
        </w:rPr>
        <w:t>2019年</w:t>
      </w:r>
      <w:r>
        <w:rPr>
          <w:rFonts w:hint="eastAsia" w:ascii="仿宋_GB2312" w:eastAsia="仿宋_GB2312"/>
          <w:b w:val="0"/>
          <w:bCs w:val="0"/>
          <w:sz w:val="32"/>
          <w:szCs w:val="32"/>
        </w:rPr>
        <w:t>度财政拨款收入1332161.85</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，较上年决算数增加</w:t>
      </w:r>
      <w:r>
        <w:rPr>
          <w:rFonts w:hint="eastAsia" w:ascii="仿宋_GB2312" w:eastAsia="仿宋_GB2312"/>
          <w:b w:val="0"/>
          <w:bCs w:val="0"/>
          <w:sz w:val="32"/>
          <w:szCs w:val="32"/>
          <w:lang w:val="en-US" w:eastAsia="zh-CN"/>
        </w:rPr>
        <w:t>285499.89</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，增长</w:t>
      </w:r>
      <w:r>
        <w:rPr>
          <w:rFonts w:hint="eastAsia" w:ascii="仿宋_GB2312" w:eastAsia="仿宋_GB2312"/>
          <w:b w:val="0"/>
          <w:bCs w:val="0"/>
          <w:sz w:val="32"/>
          <w:szCs w:val="32"/>
          <w:lang w:val="en-US" w:eastAsia="zh-CN"/>
        </w:rPr>
        <w:t>78</w:t>
      </w:r>
      <w:r>
        <w:rPr>
          <w:rFonts w:hint="eastAsia" w:ascii="仿宋_GB2312" w:eastAsia="仿宋_GB2312"/>
          <w:b w:val="0"/>
          <w:bCs w:val="0"/>
          <w:sz w:val="32"/>
          <w:szCs w:val="32"/>
        </w:rPr>
        <w:t>%。主要原因</w:t>
      </w:r>
      <w:r>
        <w:rPr>
          <w:rFonts w:hint="eastAsia" w:ascii="仿宋_GB2312" w:eastAsia="仿宋_GB2312"/>
          <w:b w:val="0"/>
          <w:bCs w:val="0"/>
          <w:sz w:val="32"/>
          <w:szCs w:val="32"/>
          <w:lang w:eastAsia="zh-CN"/>
        </w:rPr>
        <w:t>特利强雨具补贴</w:t>
      </w:r>
      <w:r>
        <w:rPr>
          <w:rFonts w:hint="eastAsia" w:ascii="仿宋_GB2312" w:eastAsia="仿宋_GB2312"/>
          <w:b w:val="0"/>
          <w:bCs w:val="0"/>
          <w:sz w:val="32"/>
          <w:szCs w:val="32"/>
        </w:rPr>
        <w:t>。</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本部门</w:t>
      </w:r>
      <w:r>
        <w:rPr>
          <w:rFonts w:hint="eastAsia" w:ascii="仿宋_GB2312" w:eastAsia="仿宋_GB2312"/>
          <w:b w:val="0"/>
          <w:bCs w:val="0"/>
          <w:sz w:val="32"/>
          <w:szCs w:val="32"/>
          <w:lang w:eastAsia="zh-CN"/>
        </w:rPr>
        <w:t>2019年</w:t>
      </w:r>
      <w:r>
        <w:rPr>
          <w:rFonts w:hint="eastAsia" w:ascii="仿宋_GB2312" w:eastAsia="仿宋_GB2312"/>
          <w:b w:val="0"/>
          <w:bCs w:val="0"/>
          <w:sz w:val="32"/>
          <w:szCs w:val="32"/>
        </w:rPr>
        <w:t>度财政拨款支出</w:t>
      </w:r>
      <w:r>
        <w:rPr>
          <w:rFonts w:hint="eastAsia" w:ascii="仿宋_GB2312" w:eastAsia="仿宋_GB2312"/>
          <w:b w:val="0"/>
          <w:bCs w:val="0"/>
          <w:sz w:val="32"/>
          <w:szCs w:val="32"/>
          <w:lang w:val="en-US" w:eastAsia="zh-CN"/>
        </w:rPr>
        <w:t>1240400.10</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，较上年决算数增加</w:t>
      </w:r>
      <w:r>
        <w:rPr>
          <w:rFonts w:hint="eastAsia" w:ascii="仿宋_GB2312" w:eastAsia="仿宋_GB2312"/>
          <w:b w:val="0"/>
          <w:bCs w:val="0"/>
          <w:sz w:val="32"/>
          <w:szCs w:val="32"/>
          <w:lang w:val="en-US" w:eastAsia="zh-CN"/>
        </w:rPr>
        <w:t>339994.69</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，增长</w:t>
      </w:r>
      <w:r>
        <w:rPr>
          <w:rFonts w:hint="eastAsia" w:ascii="仿宋_GB2312" w:eastAsia="仿宋_GB2312"/>
          <w:b w:val="0"/>
          <w:bCs w:val="0"/>
          <w:sz w:val="32"/>
          <w:szCs w:val="32"/>
          <w:lang w:val="en-US" w:eastAsia="zh-CN"/>
        </w:rPr>
        <w:t>73</w:t>
      </w:r>
      <w:r>
        <w:rPr>
          <w:rFonts w:hint="eastAsia" w:ascii="仿宋_GB2312" w:eastAsia="仿宋_GB2312"/>
          <w:b w:val="0"/>
          <w:bCs w:val="0"/>
          <w:sz w:val="32"/>
          <w:szCs w:val="32"/>
        </w:rPr>
        <w:t>%。主要原因是</w:t>
      </w:r>
      <w:r>
        <w:rPr>
          <w:rFonts w:hint="eastAsia" w:ascii="仿宋_GB2312" w:eastAsia="仿宋_GB2312"/>
          <w:b w:val="0"/>
          <w:bCs w:val="0"/>
          <w:sz w:val="32"/>
          <w:szCs w:val="32"/>
          <w:lang w:eastAsia="zh-CN"/>
        </w:rPr>
        <w:t>特利强雨具补贴</w:t>
      </w:r>
      <w:r>
        <w:rPr>
          <w:rFonts w:hint="eastAsia" w:ascii="仿宋_GB2312" w:eastAsia="仿宋_GB2312"/>
          <w:b w:val="0"/>
          <w:bCs w:val="0"/>
          <w:sz w:val="32"/>
          <w:szCs w:val="32"/>
        </w:rPr>
        <w:t>。</w:t>
      </w:r>
    </w:p>
    <w:p>
      <w:pPr>
        <w:ind w:firstLine="640" w:firstLineChars="200"/>
        <w:rPr>
          <w:rFonts w:hint="default" w:ascii="仿宋_GB2312" w:eastAsia="仿宋_GB2312"/>
          <w:b w:val="0"/>
          <w:bCs w:val="0"/>
          <w:color w:val="000000" w:themeColor="text1"/>
          <w:sz w:val="32"/>
          <w:szCs w:val="32"/>
          <w:lang w:val="en-US"/>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本部门</w:t>
      </w:r>
      <w:r>
        <w:rPr>
          <w:rFonts w:hint="eastAsia" w:ascii="仿宋_GB2312" w:eastAsia="仿宋_GB2312"/>
          <w:b w:val="0"/>
          <w:bCs w:val="0"/>
          <w:color w:val="000000" w:themeColor="text1"/>
          <w:sz w:val="32"/>
          <w:szCs w:val="32"/>
          <w:lang w:eastAsia="zh-CN"/>
          <w14:textFill>
            <w14:solidFill>
              <w14:schemeClr w14:val="tx1"/>
            </w14:solidFill>
          </w14:textFill>
        </w:rPr>
        <w:t>2019年</w:t>
      </w:r>
      <w:r>
        <w:rPr>
          <w:rFonts w:hint="eastAsia" w:ascii="仿宋_GB2312" w:eastAsia="仿宋_GB2312"/>
          <w:b w:val="0"/>
          <w:bCs w:val="0"/>
          <w:color w:val="000000" w:themeColor="text1"/>
          <w:sz w:val="32"/>
          <w:szCs w:val="32"/>
          <w14:textFill>
            <w14:solidFill>
              <w14:schemeClr w14:val="tx1"/>
            </w14:solidFill>
          </w14:textFill>
        </w:rPr>
        <w:t>度财政拨款支出主要用于以下方面：一般公共服务支出</w:t>
      </w:r>
      <w:r>
        <w:rPr>
          <w:rFonts w:hint="eastAsia" w:ascii="仿宋_GB2312" w:eastAsia="仿宋_GB2312"/>
          <w:b w:val="0"/>
          <w:bCs w:val="0"/>
          <w:color w:val="000000" w:themeColor="text1"/>
          <w:sz w:val="32"/>
          <w:szCs w:val="32"/>
          <w:lang w:val="en-US" w:eastAsia="zh-CN"/>
          <w14:textFill>
            <w14:solidFill>
              <w14:schemeClr w14:val="tx1"/>
            </w14:solidFill>
          </w14:textFill>
        </w:rPr>
        <w:t>1240400.1</w:t>
      </w:r>
      <w:r>
        <w:rPr>
          <w:rFonts w:hint="eastAsia" w:ascii="仿宋_GB2312" w:eastAsia="仿宋_GB2312"/>
          <w:b w:val="0"/>
          <w:bCs w:val="0"/>
          <w:color w:val="000000" w:themeColor="text1"/>
          <w:sz w:val="32"/>
          <w:szCs w:val="32"/>
          <w:lang w:eastAsia="zh-CN"/>
          <w14:textFill>
            <w14:solidFill>
              <w14:schemeClr w14:val="tx1"/>
            </w14:solidFill>
          </w14:textFill>
        </w:rPr>
        <w:t>元</w:t>
      </w:r>
      <w:r>
        <w:rPr>
          <w:rFonts w:hint="eastAsia" w:ascii="仿宋_GB2312" w:eastAsia="仿宋_GB2312"/>
          <w:b w:val="0"/>
          <w:bCs w:val="0"/>
          <w:color w:val="000000" w:themeColor="text1"/>
          <w:sz w:val="32"/>
          <w:szCs w:val="32"/>
          <w14:textFill>
            <w14:solidFill>
              <w14:schemeClr w14:val="tx1"/>
            </w14:solidFill>
          </w14:textFill>
        </w:rPr>
        <w:t>，占</w:t>
      </w:r>
      <w:r>
        <w:rPr>
          <w:rFonts w:hint="eastAsia" w:ascii="仿宋_GB2312" w:eastAsia="仿宋_GB2312"/>
          <w:b w:val="0"/>
          <w:bCs w:val="0"/>
          <w:color w:val="000000" w:themeColor="text1"/>
          <w:sz w:val="32"/>
          <w:szCs w:val="32"/>
          <w:lang w:val="en-US" w:eastAsia="zh-CN"/>
          <w14:textFill>
            <w14:solidFill>
              <w14:schemeClr w14:val="tx1"/>
            </w14:solidFill>
          </w14:textFill>
        </w:rPr>
        <w:t>94</w:t>
      </w:r>
      <w:r>
        <w:rPr>
          <w:rFonts w:hint="eastAsia" w:ascii="仿宋_GB2312" w:eastAsia="仿宋_GB2312"/>
          <w:b w:val="0"/>
          <w:bCs w:val="0"/>
          <w:color w:val="000000" w:themeColor="text1"/>
          <w:sz w:val="32"/>
          <w:szCs w:val="32"/>
          <w14:textFill>
            <w14:solidFill>
              <w14:schemeClr w14:val="tx1"/>
            </w14:solidFill>
          </w14:textFill>
        </w:rPr>
        <w:t>%，较年初预算数增加</w:t>
      </w:r>
      <w:r>
        <w:rPr>
          <w:rFonts w:hint="eastAsia" w:ascii="仿宋_GB2312" w:eastAsia="仿宋_GB2312"/>
          <w:b w:val="0"/>
          <w:bCs w:val="0"/>
          <w:color w:val="000000" w:themeColor="text1"/>
          <w:sz w:val="32"/>
          <w:szCs w:val="32"/>
          <w:lang w:val="en-US" w:eastAsia="zh-CN"/>
          <w14:textFill>
            <w14:solidFill>
              <w14:schemeClr w14:val="tx1"/>
            </w14:solidFill>
          </w14:textFill>
        </w:rPr>
        <w:t>73105.2</w:t>
      </w:r>
      <w:r>
        <w:rPr>
          <w:rFonts w:hint="eastAsia" w:ascii="仿宋_GB2312" w:eastAsia="仿宋_GB2312"/>
          <w:b w:val="0"/>
          <w:bCs w:val="0"/>
          <w:color w:val="000000" w:themeColor="text1"/>
          <w:sz w:val="32"/>
          <w:szCs w:val="32"/>
          <w:lang w:eastAsia="zh-CN"/>
          <w14:textFill>
            <w14:solidFill>
              <w14:schemeClr w14:val="tx1"/>
            </w14:solidFill>
          </w14:textFill>
        </w:rPr>
        <w:t>元</w:t>
      </w:r>
      <w:r>
        <w:rPr>
          <w:rFonts w:hint="eastAsia" w:ascii="仿宋_GB2312" w:eastAsia="仿宋_GB2312"/>
          <w:b w:val="0"/>
          <w:bCs w:val="0"/>
          <w:color w:val="000000" w:themeColor="text1"/>
          <w:sz w:val="32"/>
          <w:szCs w:val="32"/>
          <w14:textFill>
            <w14:solidFill>
              <w14:schemeClr w14:val="tx1"/>
            </w14:solidFill>
          </w14:textFill>
        </w:rPr>
        <w:t>，主要原因是</w:t>
      </w:r>
      <w:r>
        <w:rPr>
          <w:rFonts w:hint="eastAsia" w:ascii="仿宋_GB2312" w:eastAsia="仿宋_GB2312"/>
          <w:b w:val="0"/>
          <w:bCs w:val="0"/>
          <w:sz w:val="32"/>
          <w:szCs w:val="32"/>
          <w:lang w:eastAsia="zh-CN"/>
        </w:rPr>
        <w:t>特利强雨具补贴</w:t>
      </w:r>
      <w:r>
        <w:rPr>
          <w:rFonts w:hint="eastAsia" w:ascii="仿宋_GB2312" w:eastAsia="仿宋_GB2312"/>
          <w:b w:val="0"/>
          <w:bCs w:val="0"/>
          <w:sz w:val="32"/>
          <w:szCs w:val="32"/>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rPr>
        <w:t>本部门</w:t>
      </w:r>
      <w:r>
        <w:rPr>
          <w:rFonts w:hint="eastAsia" w:ascii="仿宋_GB2312" w:eastAsia="仿宋_GB2312"/>
          <w:b w:val="0"/>
          <w:bCs w:val="0"/>
          <w:sz w:val="32"/>
          <w:szCs w:val="32"/>
          <w:lang w:eastAsia="zh-CN"/>
        </w:rPr>
        <w:t>2019年</w:t>
      </w:r>
      <w:r>
        <w:rPr>
          <w:rFonts w:hint="eastAsia" w:ascii="仿宋_GB2312" w:eastAsia="仿宋_GB2312"/>
          <w:b w:val="0"/>
          <w:bCs w:val="0"/>
          <w:sz w:val="32"/>
          <w:szCs w:val="32"/>
        </w:rPr>
        <w:t>度一般公共财政拨款基本支出</w:t>
      </w:r>
      <w:r>
        <w:rPr>
          <w:rFonts w:hint="eastAsia" w:ascii="仿宋_GB2312" w:eastAsia="仿宋_GB2312"/>
          <w:b w:val="0"/>
          <w:bCs w:val="0"/>
          <w:sz w:val="32"/>
          <w:szCs w:val="32"/>
          <w:lang w:val="en-US" w:eastAsia="zh-CN"/>
        </w:rPr>
        <w:t>1240400.1</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。其中：人员经费</w:t>
      </w:r>
      <w:r>
        <w:rPr>
          <w:rFonts w:hint="eastAsia" w:ascii="仿宋_GB2312" w:eastAsia="仿宋_GB2312"/>
          <w:b w:val="0"/>
          <w:bCs w:val="0"/>
          <w:sz w:val="32"/>
          <w:szCs w:val="32"/>
          <w:lang w:val="en-US" w:eastAsia="zh-CN"/>
        </w:rPr>
        <w:t>1240400.1</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 较上年增加</w:t>
      </w:r>
      <w:r>
        <w:rPr>
          <w:rFonts w:hint="eastAsia" w:ascii="仿宋_GB2312" w:eastAsia="仿宋_GB2312"/>
          <w:b w:val="0"/>
          <w:bCs w:val="0"/>
          <w:sz w:val="32"/>
          <w:szCs w:val="32"/>
          <w:lang w:val="en-US" w:eastAsia="zh-CN"/>
        </w:rPr>
        <w:t>339994.69</w:t>
      </w:r>
      <w:r>
        <w:rPr>
          <w:rFonts w:hint="eastAsia" w:ascii="仿宋_GB2312" w:eastAsia="仿宋_GB2312"/>
          <w:b w:val="0"/>
          <w:bCs w:val="0"/>
          <w:sz w:val="32"/>
          <w:szCs w:val="32"/>
          <w:lang w:eastAsia="zh-CN"/>
        </w:rPr>
        <w:t>元</w:t>
      </w:r>
      <w:r>
        <w:rPr>
          <w:rFonts w:hint="eastAsia" w:ascii="仿宋_GB2312" w:eastAsia="仿宋_GB2312"/>
          <w:b w:val="0"/>
          <w:bCs w:val="0"/>
          <w:sz w:val="32"/>
          <w:szCs w:val="32"/>
        </w:rPr>
        <w:t>，主要原因是</w:t>
      </w:r>
      <w:r>
        <w:rPr>
          <w:rFonts w:hint="eastAsia" w:ascii="仿宋_GB2312" w:eastAsia="仿宋_GB2312"/>
          <w:b w:val="0"/>
          <w:bCs w:val="0"/>
          <w:sz w:val="32"/>
          <w:szCs w:val="32"/>
          <w:lang w:eastAsia="zh-CN"/>
        </w:rPr>
        <w:t>人员增加</w:t>
      </w:r>
      <w:r>
        <w:rPr>
          <w:rFonts w:hint="eastAsia" w:ascii="仿宋_GB2312" w:eastAsia="仿宋_GB2312"/>
          <w:b w:val="0"/>
          <w:bCs w:val="0"/>
          <w:sz w:val="32"/>
          <w:szCs w:val="32"/>
        </w:rPr>
        <w:t>。</w:t>
      </w:r>
    </w:p>
    <w:p>
      <w:pPr>
        <w:ind w:firstLine="602" w:firstLineChars="200"/>
        <w:rPr>
          <w:rFonts w:ascii="仿宋_GB2312" w:eastAsia="仿宋_GB2312"/>
          <w:b/>
          <w:bCs w:val="0"/>
          <w:sz w:val="30"/>
          <w:szCs w:val="30"/>
        </w:rPr>
      </w:pPr>
      <w:r>
        <w:rPr>
          <w:rFonts w:hint="eastAsia" w:ascii="楷体_GB2312" w:eastAsia="楷体_GB2312"/>
          <w:b/>
          <w:bCs w:val="0"/>
          <w:sz w:val="30"/>
          <w:szCs w:val="30"/>
        </w:rPr>
        <w:t>（三） 政府采购支出情况说明。</w:t>
      </w:r>
      <w:r>
        <w:rPr>
          <w:rFonts w:hint="eastAsia" w:ascii="仿宋_GB2312" w:eastAsia="仿宋_GB2312"/>
          <w:b/>
          <w:bCs w:val="0"/>
          <w:sz w:val="30"/>
          <w:szCs w:val="30"/>
          <w:lang w:eastAsia="zh-CN"/>
        </w:rPr>
        <w:t>2019年</w:t>
      </w:r>
      <w:r>
        <w:rPr>
          <w:rFonts w:hint="eastAsia" w:ascii="仿宋_GB2312" w:eastAsia="仿宋_GB2312"/>
          <w:b/>
          <w:bCs w:val="0"/>
          <w:sz w:val="30"/>
          <w:szCs w:val="30"/>
        </w:rPr>
        <w:t>本部门政府采购支出总额</w:t>
      </w:r>
      <w:r>
        <w:rPr>
          <w:rFonts w:hint="eastAsia" w:ascii="仿宋_GB2312" w:eastAsia="仿宋_GB2312"/>
          <w:b/>
          <w:bCs w:val="0"/>
          <w:sz w:val="30"/>
          <w:szCs w:val="30"/>
          <w:lang w:val="en-US" w:eastAsia="zh-CN"/>
        </w:rPr>
        <w:t>90000</w:t>
      </w:r>
      <w:r>
        <w:rPr>
          <w:rFonts w:hint="eastAsia" w:ascii="仿宋_GB2312" w:eastAsia="仿宋_GB2312"/>
          <w:b/>
          <w:bCs w:val="0"/>
          <w:sz w:val="30"/>
          <w:szCs w:val="30"/>
          <w:lang w:eastAsia="zh-CN"/>
        </w:rPr>
        <w:t>元</w:t>
      </w:r>
      <w:r>
        <w:rPr>
          <w:rFonts w:hint="eastAsia" w:ascii="仿宋_GB2312" w:eastAsia="仿宋_GB2312"/>
          <w:b/>
          <w:bCs w:val="0"/>
          <w:sz w:val="30"/>
          <w:szCs w:val="30"/>
        </w:rPr>
        <w:t>，其中：政府采购服务支出</w:t>
      </w:r>
      <w:r>
        <w:rPr>
          <w:rFonts w:hint="eastAsia" w:ascii="仿宋_GB2312" w:eastAsia="仿宋_GB2312"/>
          <w:b/>
          <w:bCs w:val="0"/>
          <w:sz w:val="30"/>
          <w:szCs w:val="30"/>
          <w:lang w:val="en-US" w:eastAsia="zh-CN"/>
        </w:rPr>
        <w:t>90000</w:t>
      </w:r>
      <w:r>
        <w:rPr>
          <w:rFonts w:hint="eastAsia" w:ascii="仿宋_GB2312" w:eastAsia="仿宋_GB2312"/>
          <w:b/>
          <w:bCs w:val="0"/>
          <w:sz w:val="30"/>
          <w:szCs w:val="30"/>
          <w:lang w:eastAsia="zh-CN"/>
        </w:rPr>
        <w:t>元</w:t>
      </w:r>
      <w:r>
        <w:rPr>
          <w:rFonts w:hint="eastAsia" w:ascii="仿宋_GB2312" w:eastAsia="仿宋_GB2312"/>
          <w:b/>
          <w:bCs w:val="0"/>
          <w:sz w:val="30"/>
          <w:szCs w:val="30"/>
        </w:rPr>
        <w:t>。主要用于采购</w:t>
      </w:r>
      <w:r>
        <w:rPr>
          <w:rFonts w:hint="eastAsia" w:ascii="仿宋_GB2312" w:eastAsia="仿宋_GB2312"/>
          <w:b/>
          <w:bCs w:val="0"/>
          <w:sz w:val="30"/>
          <w:szCs w:val="30"/>
          <w:lang w:eastAsia="zh-CN"/>
        </w:rPr>
        <w:t>招商宣传册印制</w:t>
      </w:r>
      <w:r>
        <w:rPr>
          <w:rFonts w:hint="eastAsia" w:ascii="仿宋_GB2312" w:eastAsia="仿宋_GB2312"/>
          <w:b/>
          <w:bCs w:val="0"/>
          <w:sz w:val="30"/>
          <w:szCs w:val="30"/>
        </w:rPr>
        <w:t xml:space="preserve"> </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r>
        <w:rPr>
          <w:rFonts w:hint="eastAsia" w:ascii="仿宋_GB2312" w:eastAsia="仿宋_GB2312"/>
          <w:sz w:val="30"/>
          <w:szCs w:val="30"/>
          <w:lang w:eastAsia="zh-CN"/>
        </w:rPr>
        <w:t>。</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644489D"/>
    <w:rsid w:val="11973CBF"/>
    <w:rsid w:val="17542C27"/>
    <w:rsid w:val="18F1352C"/>
    <w:rsid w:val="19643582"/>
    <w:rsid w:val="1B943FD8"/>
    <w:rsid w:val="1DD64839"/>
    <w:rsid w:val="2891762E"/>
    <w:rsid w:val="2AC80393"/>
    <w:rsid w:val="2EE67926"/>
    <w:rsid w:val="35130FCB"/>
    <w:rsid w:val="36DE5132"/>
    <w:rsid w:val="371624FB"/>
    <w:rsid w:val="3A746E46"/>
    <w:rsid w:val="3D9D5292"/>
    <w:rsid w:val="3EDE7988"/>
    <w:rsid w:val="41BF2D6E"/>
    <w:rsid w:val="41D651AF"/>
    <w:rsid w:val="4D8717AF"/>
    <w:rsid w:val="598D0038"/>
    <w:rsid w:val="5BF36344"/>
    <w:rsid w:val="5F2727A8"/>
    <w:rsid w:val="62960785"/>
    <w:rsid w:val="6B3C7DA2"/>
    <w:rsid w:val="6D75333B"/>
    <w:rsid w:val="71C41FF5"/>
    <w:rsid w:val="763F0CE1"/>
    <w:rsid w:val="7687141A"/>
    <w:rsid w:val="77CD5F41"/>
    <w:rsid w:val="795149EF"/>
    <w:rsid w:val="7A0344C4"/>
    <w:rsid w:val="7A4335DF"/>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16</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18093020309</cp:lastModifiedBy>
  <cp:lastPrinted>2020-08-19T09:33:00Z</cp:lastPrinted>
  <dcterms:modified xsi:type="dcterms:W3CDTF">2020-10-27T02:31:10Z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