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rPr>
          <w:rFonts w:ascii="仿宋_GB2312" w:hAnsi="宋体" w:eastAsia="仿宋_GB2312" w:cs="宋体"/>
          <w:b/>
          <w:bCs/>
          <w:color w:val="auto"/>
          <w:sz w:val="24"/>
          <w:szCs w:val="24"/>
        </w:rPr>
      </w:pPr>
      <w:r>
        <w:rPr>
          <w:rFonts w:hint="eastAsia" w:ascii="仿宋_GB2312" w:hAnsi="宋体" w:eastAsia="仿宋_GB2312" w:cs="宋体"/>
          <w:b/>
          <w:bCs/>
          <w:color w:val="auto"/>
          <w:sz w:val="24"/>
          <w:szCs w:val="24"/>
        </w:rPr>
        <w:t>附件1：</w:t>
      </w:r>
    </w:p>
    <w:p>
      <w:pPr>
        <w:rPr>
          <w:color w:val="auto"/>
        </w:rPr>
      </w:pPr>
    </w:p>
    <w:p>
      <w:pPr>
        <w:jc w:val="center"/>
        <w:rPr>
          <w:rFonts w:ascii="方正小标宋简体" w:eastAsia="方正小标宋简体"/>
          <w:color w:val="auto"/>
          <w:sz w:val="48"/>
          <w:szCs w:val="48"/>
        </w:rPr>
      </w:pPr>
      <w:r>
        <w:rPr>
          <w:rFonts w:hint="eastAsia" w:ascii="方正小标宋简体" w:eastAsia="方正小标宋简体"/>
          <w:color w:val="auto"/>
          <w:sz w:val="48"/>
          <w:szCs w:val="48"/>
          <w:lang w:eastAsia="zh-CN"/>
        </w:rPr>
        <w:t>积石山县中咀岭乡卫生院2019年</w:t>
      </w:r>
      <w:r>
        <w:rPr>
          <w:rFonts w:hint="eastAsia" w:ascii="方正小标宋简体" w:eastAsia="方正小标宋简体"/>
          <w:color w:val="auto"/>
          <w:sz w:val="48"/>
          <w:szCs w:val="48"/>
        </w:rPr>
        <w:t>度部门</w:t>
      </w:r>
      <w:bookmarkStart w:id="0" w:name="_GoBack"/>
      <w:bookmarkEnd w:id="0"/>
      <w:r>
        <w:rPr>
          <w:rFonts w:hint="eastAsia" w:ascii="方正小标宋简体" w:eastAsia="方正小标宋简体"/>
          <w:color w:val="auto"/>
          <w:sz w:val="48"/>
          <w:szCs w:val="48"/>
        </w:rPr>
        <w:t>决算情况说明</w:t>
      </w:r>
    </w:p>
    <w:p>
      <w:pPr>
        <w:rPr>
          <w:rFonts w:ascii="仿宋_GB2312" w:eastAsia="仿宋_GB2312"/>
          <w:color w:val="auto"/>
          <w:sz w:val="30"/>
          <w:szCs w:val="30"/>
        </w:rPr>
      </w:pPr>
    </w:p>
    <w:p>
      <w:pPr>
        <w:ind w:firstLine="600" w:firstLineChars="200"/>
        <w:rPr>
          <w:rFonts w:ascii="黑体" w:hAnsi="黑体" w:eastAsia="黑体"/>
          <w:color w:val="auto"/>
          <w:sz w:val="30"/>
          <w:szCs w:val="30"/>
        </w:rPr>
      </w:pPr>
      <w:r>
        <w:rPr>
          <w:rFonts w:hint="eastAsia" w:ascii="黑体" w:hAnsi="黑体" w:eastAsia="黑体"/>
          <w:color w:val="auto"/>
          <w:sz w:val="30"/>
          <w:szCs w:val="30"/>
        </w:rPr>
        <w:t>一、部门基本情况</w:t>
      </w:r>
    </w:p>
    <w:p>
      <w:pPr>
        <w:ind w:firstLine="602" w:firstLineChars="200"/>
        <w:rPr>
          <w:rFonts w:ascii="楷体_GB2312" w:eastAsia="楷体_GB2312"/>
          <w:b/>
          <w:color w:val="auto"/>
          <w:sz w:val="30"/>
          <w:szCs w:val="30"/>
        </w:rPr>
      </w:pPr>
      <w:r>
        <w:rPr>
          <w:rFonts w:hint="eastAsia" w:ascii="楷体_GB2312" w:eastAsia="楷体_GB2312"/>
          <w:b/>
          <w:color w:val="auto"/>
          <w:sz w:val="30"/>
          <w:szCs w:val="30"/>
        </w:rPr>
        <w:t>（一）职能职责</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800"/>
        <w:rPr>
          <w:rFonts w:hint="eastAsia" w:ascii="仿宋_GB2312" w:hAnsi="仿宋_GB2312" w:eastAsia="仿宋_GB2312" w:cs="仿宋_GB2312"/>
          <w:b w:val="0"/>
          <w:bCs/>
          <w:color w:val="auto"/>
          <w:sz w:val="30"/>
          <w:szCs w:val="30"/>
          <w:lang w:val="en-US" w:eastAsia="zh-CN"/>
        </w:rPr>
      </w:pPr>
      <w:r>
        <w:rPr>
          <w:rFonts w:hint="eastAsia" w:ascii="仿宋" w:hAnsi="仿宋" w:eastAsia="仿宋" w:cs="仿宋"/>
          <w:sz w:val="30"/>
          <w:szCs w:val="30"/>
          <w:lang w:eastAsia="zh-CN"/>
        </w:rPr>
        <w:t>中咀岭乡</w:t>
      </w:r>
      <w:r>
        <w:rPr>
          <w:rFonts w:hint="eastAsia" w:ascii="仿宋" w:hAnsi="仿宋" w:eastAsia="仿宋" w:cs="仿宋"/>
          <w:sz w:val="30"/>
          <w:szCs w:val="30"/>
        </w:rPr>
        <w:t>卫生院位于积石山县</w:t>
      </w:r>
      <w:r>
        <w:rPr>
          <w:rFonts w:hint="eastAsia" w:ascii="仿宋" w:hAnsi="仿宋" w:eastAsia="仿宋" w:cs="仿宋"/>
          <w:sz w:val="30"/>
          <w:szCs w:val="30"/>
          <w:lang w:eastAsia="zh-CN"/>
        </w:rPr>
        <w:t>中咀岭乡马家咀村</w:t>
      </w:r>
      <w:r>
        <w:rPr>
          <w:rFonts w:hint="eastAsia" w:ascii="仿宋" w:hAnsi="仿宋" w:eastAsia="仿宋" w:cs="仿宋"/>
          <w:sz w:val="30"/>
          <w:szCs w:val="30"/>
        </w:rPr>
        <w:t>，辖区内有</w:t>
      </w:r>
      <w:r>
        <w:rPr>
          <w:rFonts w:hint="eastAsia" w:ascii="仿宋" w:hAnsi="仿宋" w:eastAsia="仿宋" w:cs="仿宋"/>
          <w:sz w:val="30"/>
          <w:szCs w:val="30"/>
          <w:lang w:val="en-US" w:eastAsia="zh-CN"/>
        </w:rPr>
        <w:t>6</w:t>
      </w:r>
      <w:r>
        <w:rPr>
          <w:rFonts w:hint="eastAsia" w:ascii="仿宋" w:hAnsi="仿宋" w:eastAsia="仿宋" w:cs="仿宋"/>
          <w:sz w:val="30"/>
          <w:szCs w:val="30"/>
        </w:rPr>
        <w:t>个行政村</w:t>
      </w:r>
      <w:r>
        <w:rPr>
          <w:rFonts w:hint="eastAsia" w:ascii="仿宋" w:hAnsi="仿宋" w:eastAsia="仿宋" w:cs="仿宋"/>
          <w:sz w:val="30"/>
          <w:szCs w:val="30"/>
          <w:lang w:val="en-US" w:eastAsia="zh-CN"/>
        </w:rPr>
        <w:t>,6所村卫生室</w:t>
      </w:r>
      <w:r>
        <w:rPr>
          <w:rFonts w:hint="eastAsia" w:ascii="仿宋" w:hAnsi="仿宋" w:eastAsia="仿宋" w:cs="仿宋"/>
          <w:sz w:val="30"/>
          <w:szCs w:val="30"/>
        </w:rPr>
        <w:t>，</w:t>
      </w:r>
      <w:r>
        <w:rPr>
          <w:rFonts w:hint="eastAsia" w:ascii="仿宋" w:hAnsi="仿宋" w:eastAsia="仿宋" w:cs="仿宋"/>
          <w:sz w:val="30"/>
          <w:szCs w:val="30"/>
          <w:lang w:val="en-US" w:eastAsia="zh-CN"/>
        </w:rPr>
        <w:t>辖区内共有1.3897万人。</w:t>
      </w:r>
      <w:r>
        <w:rPr>
          <w:rFonts w:hint="eastAsia" w:ascii="仿宋" w:hAnsi="仿宋" w:eastAsia="仿宋" w:cs="仿宋"/>
          <w:sz w:val="30"/>
          <w:szCs w:val="30"/>
          <w:lang w:eastAsia="zh-CN"/>
        </w:rPr>
        <w:t>中咀岭</w:t>
      </w:r>
      <w:r>
        <w:rPr>
          <w:rFonts w:hint="eastAsia" w:ascii="仿宋" w:hAnsi="仿宋" w:eastAsia="仿宋" w:cs="仿宋"/>
          <w:sz w:val="30"/>
          <w:szCs w:val="30"/>
        </w:rPr>
        <w:t>乡卫生院是一所集临床医疗、预防保健、公共卫生</w:t>
      </w:r>
      <w:r>
        <w:rPr>
          <w:rFonts w:hint="eastAsia" w:ascii="仿宋" w:hAnsi="仿宋" w:eastAsia="仿宋" w:cs="仿宋"/>
          <w:sz w:val="30"/>
          <w:szCs w:val="30"/>
          <w:lang w:eastAsia="zh-CN"/>
        </w:rPr>
        <w:t>服务</w:t>
      </w:r>
      <w:r>
        <w:rPr>
          <w:rFonts w:hint="eastAsia" w:ascii="仿宋" w:hAnsi="仿宋" w:eastAsia="仿宋" w:cs="仿宋"/>
          <w:sz w:val="30"/>
          <w:szCs w:val="30"/>
        </w:rPr>
        <w:t>等为一体的</w:t>
      </w:r>
      <w:r>
        <w:rPr>
          <w:rFonts w:hint="eastAsia" w:ascii="仿宋" w:hAnsi="仿宋" w:eastAsia="仿宋" w:cs="仿宋"/>
          <w:sz w:val="30"/>
          <w:szCs w:val="30"/>
          <w:lang w:eastAsia="zh-CN"/>
        </w:rPr>
        <w:t>乡镇</w:t>
      </w:r>
      <w:r>
        <w:rPr>
          <w:rFonts w:hint="eastAsia" w:ascii="仿宋" w:hAnsi="仿宋" w:eastAsia="仿宋" w:cs="仿宋"/>
          <w:sz w:val="30"/>
          <w:szCs w:val="30"/>
        </w:rPr>
        <w:t>卫生院。</w:t>
      </w:r>
    </w:p>
    <w:p>
      <w:pPr>
        <w:numPr>
          <w:ilvl w:val="0"/>
          <w:numId w:val="1"/>
        </w:numPr>
        <w:ind w:firstLine="602" w:firstLineChars="200"/>
        <w:rPr>
          <w:rFonts w:hint="eastAsia" w:ascii="楷体_GB2312" w:eastAsia="楷体_GB2312"/>
          <w:b/>
          <w:color w:val="auto"/>
          <w:sz w:val="30"/>
          <w:szCs w:val="30"/>
        </w:rPr>
      </w:pPr>
      <w:r>
        <w:rPr>
          <w:rFonts w:hint="eastAsia" w:ascii="楷体_GB2312" w:eastAsia="楷体_GB2312"/>
          <w:b/>
          <w:color w:val="auto"/>
          <w:sz w:val="30"/>
          <w:szCs w:val="30"/>
        </w:rPr>
        <w:t>机构设置</w:t>
      </w:r>
    </w:p>
    <w:p>
      <w:pPr>
        <w:numPr>
          <w:ilvl w:val="0"/>
          <w:numId w:val="0"/>
        </w:numPr>
        <w:overflowPunct w:val="0"/>
        <w:topLinePunct/>
        <w:ind w:firstLine="900" w:firstLineChars="300"/>
        <w:rPr>
          <w:rFonts w:hint="eastAsia" w:ascii="仿宋_GB2312" w:hAnsi="仿宋_GB2312" w:eastAsia="仿宋_GB2312" w:cs="仿宋_GB2312"/>
          <w:b w:val="0"/>
          <w:bCs/>
          <w:color w:val="auto"/>
          <w:sz w:val="32"/>
          <w:szCs w:val="32"/>
          <w:lang w:val="en-US" w:eastAsia="zh-CN"/>
        </w:rPr>
      </w:pPr>
      <w:r>
        <w:rPr>
          <w:rFonts w:hint="eastAsia" w:ascii="仿宋" w:hAnsi="仿宋" w:eastAsia="仿宋" w:cs="仿宋"/>
          <w:b w:val="0"/>
          <w:bCs/>
          <w:color w:val="auto"/>
          <w:sz w:val="30"/>
          <w:szCs w:val="30"/>
          <w:lang w:val="en-US" w:eastAsia="zh-CN"/>
        </w:rPr>
        <w:t>积石山县中咀岭乡卫生院</w:t>
      </w:r>
      <w:r>
        <w:rPr>
          <w:rFonts w:hint="eastAsia" w:ascii="仿宋" w:hAnsi="仿宋" w:eastAsia="仿宋" w:cs="仿宋"/>
          <w:color w:val="auto"/>
          <w:sz w:val="30"/>
          <w:szCs w:val="30"/>
        </w:rPr>
        <w:t>属财政全额补助事业单位。医院</w:t>
      </w:r>
      <w:r>
        <w:rPr>
          <w:rFonts w:hint="eastAsia" w:ascii="仿宋" w:hAnsi="仿宋" w:eastAsia="仿宋" w:cs="仿宋"/>
          <w:sz w:val="30"/>
          <w:szCs w:val="30"/>
        </w:rPr>
        <w:t>设置门诊部、住院部、</w:t>
      </w:r>
      <w:r>
        <w:rPr>
          <w:rFonts w:hint="eastAsia" w:ascii="仿宋" w:hAnsi="仿宋" w:eastAsia="仿宋" w:cs="仿宋"/>
          <w:sz w:val="30"/>
          <w:szCs w:val="30"/>
          <w:lang w:val="en-US" w:eastAsia="zh-CN"/>
        </w:rPr>
        <w:t>内科、外科、中医管、全科、</w:t>
      </w:r>
      <w:r>
        <w:rPr>
          <w:rFonts w:hint="eastAsia" w:ascii="仿宋" w:hAnsi="仿宋" w:eastAsia="仿宋" w:cs="仿宋"/>
          <w:sz w:val="30"/>
          <w:szCs w:val="30"/>
        </w:rPr>
        <w:t>药房、</w:t>
      </w:r>
      <w:r>
        <w:rPr>
          <w:rFonts w:hint="eastAsia" w:ascii="仿宋" w:hAnsi="仿宋" w:eastAsia="仿宋" w:cs="仿宋"/>
          <w:sz w:val="30"/>
          <w:szCs w:val="30"/>
          <w:lang w:eastAsia="zh-CN"/>
        </w:rPr>
        <w:t>化验室、</w:t>
      </w:r>
      <w:r>
        <w:rPr>
          <w:rFonts w:hint="eastAsia" w:ascii="仿宋" w:hAnsi="仿宋" w:eastAsia="仿宋" w:cs="仿宋"/>
          <w:sz w:val="30"/>
          <w:szCs w:val="30"/>
          <w:lang w:val="en-US" w:eastAsia="zh-CN"/>
        </w:rPr>
        <w:t>DR室、B超室、心电图室、</w:t>
      </w:r>
      <w:r>
        <w:rPr>
          <w:rFonts w:hint="eastAsia" w:ascii="仿宋" w:hAnsi="仿宋" w:eastAsia="仿宋" w:cs="仿宋"/>
          <w:sz w:val="30"/>
          <w:szCs w:val="30"/>
          <w:lang w:eastAsia="zh-CN"/>
        </w:rPr>
        <w:t>计免</w:t>
      </w:r>
      <w:r>
        <w:rPr>
          <w:rFonts w:hint="eastAsia" w:ascii="仿宋" w:hAnsi="仿宋" w:eastAsia="仿宋" w:cs="仿宋"/>
          <w:sz w:val="30"/>
          <w:szCs w:val="30"/>
        </w:rPr>
        <w:t>室、</w:t>
      </w:r>
      <w:r>
        <w:rPr>
          <w:rFonts w:hint="eastAsia" w:ascii="仿宋" w:hAnsi="仿宋" w:eastAsia="仿宋" w:cs="仿宋"/>
          <w:sz w:val="30"/>
          <w:szCs w:val="30"/>
          <w:lang w:eastAsia="zh-CN"/>
        </w:rPr>
        <w:t>公共卫生</w:t>
      </w:r>
      <w:r>
        <w:rPr>
          <w:rFonts w:hint="eastAsia" w:ascii="仿宋" w:hAnsi="仿宋" w:eastAsia="仿宋" w:cs="仿宋"/>
          <w:sz w:val="30"/>
          <w:szCs w:val="30"/>
        </w:rPr>
        <w:t>居民</w:t>
      </w:r>
      <w:r>
        <w:rPr>
          <w:rFonts w:hint="eastAsia" w:ascii="仿宋" w:hAnsi="仿宋" w:eastAsia="仿宋" w:cs="仿宋"/>
          <w:sz w:val="30"/>
          <w:szCs w:val="30"/>
          <w:lang w:eastAsia="zh-CN"/>
        </w:rPr>
        <w:t>健康</w:t>
      </w:r>
      <w:r>
        <w:rPr>
          <w:rFonts w:hint="eastAsia" w:ascii="仿宋" w:hAnsi="仿宋" w:eastAsia="仿宋" w:cs="仿宋"/>
          <w:sz w:val="30"/>
          <w:szCs w:val="30"/>
        </w:rPr>
        <w:t>档案室等科室。</w:t>
      </w:r>
      <w:r>
        <w:rPr>
          <w:rFonts w:hint="eastAsia" w:ascii="仿宋" w:hAnsi="仿宋" w:eastAsia="仿宋" w:cs="仿宋"/>
          <w:sz w:val="30"/>
          <w:szCs w:val="30"/>
          <w:lang w:val="en-US" w:eastAsia="zh-CN"/>
        </w:rPr>
        <w:t>全部</w:t>
      </w:r>
      <w:r>
        <w:rPr>
          <w:rFonts w:hint="eastAsia" w:ascii="仿宋" w:hAnsi="仿宋" w:eastAsia="仿宋" w:cs="仿宋"/>
          <w:sz w:val="30"/>
          <w:szCs w:val="30"/>
        </w:rPr>
        <w:t>编制床位</w:t>
      </w:r>
      <w:r>
        <w:rPr>
          <w:rFonts w:hint="eastAsia" w:ascii="仿宋" w:hAnsi="仿宋" w:eastAsia="仿宋" w:cs="仿宋"/>
          <w:sz w:val="30"/>
          <w:szCs w:val="30"/>
          <w:lang w:val="en-US" w:eastAsia="zh-CN"/>
        </w:rPr>
        <w:t>19</w:t>
      </w:r>
      <w:r>
        <w:rPr>
          <w:rFonts w:hint="eastAsia" w:ascii="仿宋" w:hAnsi="仿宋" w:eastAsia="仿宋" w:cs="仿宋"/>
          <w:sz w:val="30"/>
          <w:szCs w:val="30"/>
        </w:rPr>
        <w:t>张，实际开放床位</w:t>
      </w:r>
      <w:r>
        <w:rPr>
          <w:rFonts w:hint="eastAsia" w:ascii="仿宋" w:hAnsi="仿宋" w:eastAsia="仿宋" w:cs="仿宋"/>
          <w:sz w:val="30"/>
          <w:szCs w:val="30"/>
          <w:lang w:val="en-US" w:eastAsia="zh-CN"/>
        </w:rPr>
        <w:t>19张。</w:t>
      </w:r>
      <w:r>
        <w:rPr>
          <w:rFonts w:hint="eastAsia" w:ascii="仿宋" w:hAnsi="仿宋" w:eastAsia="仿宋" w:cs="仿宋"/>
          <w:sz w:val="30"/>
          <w:szCs w:val="30"/>
        </w:rPr>
        <w:t>能开展</w:t>
      </w:r>
      <w:r>
        <w:rPr>
          <w:rFonts w:hint="eastAsia" w:ascii="仿宋" w:hAnsi="仿宋" w:eastAsia="仿宋" w:cs="仿宋"/>
          <w:sz w:val="30"/>
          <w:szCs w:val="30"/>
          <w:lang w:eastAsia="zh-CN"/>
        </w:rPr>
        <w:t>常见病、多发病的诊治、</w:t>
      </w:r>
      <w:r>
        <w:rPr>
          <w:rFonts w:hint="eastAsia" w:ascii="仿宋" w:hAnsi="仿宋" w:eastAsia="仿宋" w:cs="仿宋"/>
          <w:sz w:val="30"/>
          <w:szCs w:val="30"/>
          <w:lang w:val="en-US" w:eastAsia="zh-CN"/>
        </w:rPr>
        <w:t>健康扶贫</w:t>
      </w:r>
      <w:r>
        <w:rPr>
          <w:rFonts w:hint="eastAsia" w:ascii="仿宋" w:hAnsi="仿宋" w:eastAsia="仿宋" w:cs="仿宋"/>
          <w:sz w:val="30"/>
          <w:szCs w:val="30"/>
        </w:rPr>
        <w:t>、</w:t>
      </w:r>
      <w:r>
        <w:rPr>
          <w:rFonts w:hint="eastAsia" w:ascii="仿宋" w:hAnsi="仿宋" w:eastAsia="仿宋" w:cs="仿宋"/>
          <w:sz w:val="30"/>
          <w:szCs w:val="30"/>
          <w:lang w:eastAsia="zh-CN"/>
        </w:rPr>
        <w:t>基本公共卫生服务等工作</w:t>
      </w:r>
      <w:r>
        <w:rPr>
          <w:rFonts w:hint="eastAsia" w:ascii="仿宋" w:hAnsi="仿宋" w:eastAsia="仿宋" w:cs="仿宋"/>
          <w:sz w:val="30"/>
          <w:szCs w:val="30"/>
        </w:rPr>
        <w:t>。</w:t>
      </w:r>
    </w:p>
    <w:p>
      <w:pPr>
        <w:ind w:firstLine="600" w:firstLineChars="200"/>
        <w:rPr>
          <w:rFonts w:ascii="黑体" w:hAnsi="黑体" w:eastAsia="黑体"/>
          <w:color w:val="auto"/>
          <w:sz w:val="30"/>
          <w:szCs w:val="30"/>
        </w:rPr>
      </w:pPr>
      <w:r>
        <w:rPr>
          <w:rFonts w:hint="eastAsia" w:ascii="黑体" w:hAnsi="黑体" w:eastAsia="黑体"/>
          <w:color w:val="auto"/>
          <w:sz w:val="30"/>
          <w:szCs w:val="30"/>
        </w:rPr>
        <w:t>二、</w:t>
      </w:r>
      <w:r>
        <w:rPr>
          <w:rFonts w:hint="eastAsia" w:ascii="黑体" w:hAnsi="黑体" w:eastAsia="黑体"/>
          <w:color w:val="auto"/>
          <w:sz w:val="30"/>
          <w:szCs w:val="30"/>
          <w:lang w:eastAsia="zh-CN"/>
        </w:rPr>
        <w:t>2019年</w:t>
      </w:r>
      <w:r>
        <w:rPr>
          <w:rFonts w:hint="eastAsia" w:ascii="黑体" w:hAnsi="黑体" w:eastAsia="黑体"/>
          <w:color w:val="auto"/>
          <w:sz w:val="30"/>
          <w:szCs w:val="30"/>
        </w:rPr>
        <w:t>度部门决算报表</w:t>
      </w:r>
    </w:p>
    <w:p>
      <w:pPr>
        <w:ind w:firstLine="600" w:firstLineChars="200"/>
        <w:rPr>
          <w:rFonts w:hint="eastAsia" w:ascii="仿宋_GB2312" w:eastAsia="仿宋_GB2312"/>
          <w:color w:val="auto"/>
          <w:sz w:val="30"/>
          <w:szCs w:val="30"/>
        </w:rPr>
      </w:pPr>
      <w:r>
        <w:rPr>
          <w:rFonts w:hint="eastAsia" w:ascii="仿宋_GB2312" w:eastAsia="仿宋_GB2312"/>
          <w:color w:val="auto"/>
          <w:sz w:val="30"/>
          <w:szCs w:val="30"/>
        </w:rPr>
        <w:t>表一：收入支出决算总表</w:t>
      </w:r>
    </w:p>
    <w:p>
      <w:pPr>
        <w:ind w:firstLine="600" w:firstLineChars="200"/>
        <w:rPr>
          <w:rFonts w:ascii="仿宋_GB2312" w:eastAsia="仿宋_GB2312"/>
          <w:color w:val="auto"/>
          <w:sz w:val="30"/>
          <w:szCs w:val="30"/>
        </w:rPr>
      </w:pPr>
      <w:r>
        <w:rPr>
          <w:rFonts w:hint="eastAsia" w:ascii="仿宋_GB2312" w:eastAsia="仿宋_GB2312"/>
          <w:color w:val="auto"/>
          <w:sz w:val="30"/>
          <w:szCs w:val="30"/>
        </w:rPr>
        <w:t>表二：收入决算表</w:t>
      </w:r>
    </w:p>
    <w:p>
      <w:pPr>
        <w:ind w:firstLine="600" w:firstLineChars="200"/>
        <w:rPr>
          <w:rFonts w:ascii="仿宋_GB2312" w:eastAsia="仿宋_GB2312"/>
          <w:color w:val="auto"/>
          <w:sz w:val="30"/>
          <w:szCs w:val="30"/>
        </w:rPr>
      </w:pPr>
      <w:r>
        <w:rPr>
          <w:rFonts w:hint="eastAsia" w:ascii="仿宋_GB2312" w:eastAsia="仿宋_GB2312"/>
          <w:color w:val="auto"/>
          <w:sz w:val="30"/>
          <w:szCs w:val="30"/>
        </w:rPr>
        <w:t>表三：支出决算表</w:t>
      </w:r>
    </w:p>
    <w:p>
      <w:pPr>
        <w:ind w:firstLine="600" w:firstLineChars="200"/>
        <w:rPr>
          <w:rFonts w:ascii="仿宋_GB2312" w:eastAsia="仿宋_GB2312"/>
          <w:color w:val="auto"/>
          <w:sz w:val="30"/>
          <w:szCs w:val="30"/>
        </w:rPr>
      </w:pPr>
      <w:r>
        <w:rPr>
          <w:rFonts w:hint="eastAsia" w:ascii="仿宋_GB2312" w:eastAsia="仿宋_GB2312"/>
          <w:color w:val="auto"/>
          <w:sz w:val="30"/>
          <w:szCs w:val="30"/>
        </w:rPr>
        <w:t>表四：财政拨款收入支出决算总表</w:t>
      </w:r>
    </w:p>
    <w:p>
      <w:pPr>
        <w:ind w:firstLine="600" w:firstLineChars="200"/>
        <w:rPr>
          <w:rFonts w:ascii="仿宋_GB2312" w:eastAsia="仿宋_GB2312"/>
          <w:color w:val="auto"/>
          <w:sz w:val="30"/>
          <w:szCs w:val="30"/>
        </w:rPr>
      </w:pPr>
      <w:r>
        <w:rPr>
          <w:rFonts w:hint="eastAsia" w:ascii="仿宋_GB2312" w:eastAsia="仿宋_GB2312"/>
          <w:color w:val="auto"/>
          <w:sz w:val="30"/>
          <w:szCs w:val="30"/>
        </w:rPr>
        <w:t>表五：一般公共预算财政拨款支出决算表</w:t>
      </w:r>
    </w:p>
    <w:p>
      <w:pPr>
        <w:ind w:firstLine="600" w:firstLineChars="200"/>
        <w:rPr>
          <w:rFonts w:ascii="仿宋_GB2312" w:eastAsia="仿宋_GB2312"/>
          <w:color w:val="auto"/>
          <w:sz w:val="30"/>
          <w:szCs w:val="30"/>
        </w:rPr>
      </w:pPr>
      <w:r>
        <w:rPr>
          <w:rFonts w:hint="eastAsia" w:ascii="仿宋_GB2312" w:eastAsia="仿宋_GB2312"/>
          <w:color w:val="auto"/>
          <w:sz w:val="30"/>
          <w:szCs w:val="30"/>
        </w:rPr>
        <w:t>表六：一般公共预算财政拨款基本支出决算表</w:t>
      </w:r>
    </w:p>
    <w:p>
      <w:pPr>
        <w:ind w:firstLine="600" w:firstLineChars="200"/>
        <w:rPr>
          <w:rFonts w:hint="eastAsia" w:ascii="仿宋_GB2312" w:eastAsia="仿宋_GB2312"/>
          <w:color w:val="auto"/>
          <w:sz w:val="30"/>
          <w:szCs w:val="30"/>
        </w:rPr>
      </w:pPr>
      <w:r>
        <w:rPr>
          <w:rFonts w:hint="eastAsia" w:ascii="仿宋_GB2312" w:eastAsia="仿宋_GB2312"/>
          <w:color w:val="auto"/>
          <w:sz w:val="30"/>
          <w:szCs w:val="30"/>
        </w:rPr>
        <w:t>表七：一般公共预算财政拨款“三公”经费支出决算表</w:t>
      </w:r>
    </w:p>
    <w:p>
      <w:pPr>
        <w:ind w:firstLine="600" w:firstLineChars="200"/>
        <w:rPr>
          <w:rFonts w:ascii="仿宋_GB2312" w:eastAsia="仿宋_GB2312"/>
          <w:color w:val="auto"/>
          <w:sz w:val="30"/>
          <w:szCs w:val="30"/>
        </w:rPr>
      </w:pPr>
      <w:r>
        <w:rPr>
          <w:rFonts w:hint="eastAsia" w:ascii="仿宋_GB2312" w:eastAsia="仿宋_GB2312"/>
          <w:color w:val="auto"/>
          <w:sz w:val="30"/>
          <w:szCs w:val="30"/>
        </w:rPr>
        <w:t>表八：政府性基金预算财政拨款收入支出决算表</w:t>
      </w:r>
    </w:p>
    <w:p>
      <w:pPr>
        <w:ind w:firstLine="600" w:firstLineChars="200"/>
        <w:rPr>
          <w:rFonts w:ascii="黑体" w:hAnsi="黑体" w:eastAsia="黑体"/>
          <w:color w:val="auto"/>
          <w:sz w:val="30"/>
          <w:szCs w:val="30"/>
        </w:rPr>
      </w:pPr>
      <w:r>
        <w:rPr>
          <w:rFonts w:hint="eastAsia" w:ascii="黑体" w:hAnsi="黑体" w:eastAsia="黑体"/>
          <w:color w:val="auto"/>
          <w:sz w:val="30"/>
          <w:szCs w:val="30"/>
        </w:rPr>
        <w:t>三、</w:t>
      </w:r>
      <w:r>
        <w:rPr>
          <w:rFonts w:hint="eastAsia" w:ascii="黑体" w:hAnsi="黑体" w:eastAsia="黑体"/>
          <w:color w:val="auto"/>
          <w:sz w:val="30"/>
          <w:szCs w:val="30"/>
          <w:lang w:eastAsia="zh-CN"/>
        </w:rPr>
        <w:t>2019年</w:t>
      </w:r>
      <w:r>
        <w:rPr>
          <w:rFonts w:hint="eastAsia" w:ascii="黑体" w:hAnsi="黑体" w:eastAsia="黑体"/>
          <w:color w:val="auto"/>
          <w:sz w:val="30"/>
          <w:szCs w:val="30"/>
        </w:rPr>
        <w:t>度部门决算情况说明</w:t>
      </w:r>
    </w:p>
    <w:p>
      <w:pPr>
        <w:ind w:firstLine="602" w:firstLineChars="200"/>
        <w:rPr>
          <w:rFonts w:ascii="楷体_GB2312" w:eastAsia="楷体_GB2312"/>
          <w:b/>
          <w:color w:val="auto"/>
          <w:sz w:val="30"/>
          <w:szCs w:val="30"/>
        </w:rPr>
      </w:pPr>
      <w:r>
        <w:rPr>
          <w:rFonts w:hint="eastAsia" w:ascii="楷体_GB2312" w:eastAsia="楷体_GB2312"/>
          <w:b/>
          <w:color w:val="auto"/>
          <w:sz w:val="30"/>
          <w:szCs w:val="30"/>
        </w:rPr>
        <w:t>（一）收入支出决算总体情况说明</w:t>
      </w:r>
    </w:p>
    <w:p>
      <w:pPr>
        <w:ind w:firstLine="600" w:firstLineChars="200"/>
        <w:rPr>
          <w:rFonts w:ascii="仿宋_GB2312" w:eastAsia="仿宋_GB2312"/>
          <w:color w:val="auto"/>
          <w:sz w:val="30"/>
          <w:szCs w:val="30"/>
        </w:rPr>
      </w:pPr>
      <w:r>
        <w:rPr>
          <w:rFonts w:hint="eastAsia" w:ascii="仿宋_GB2312" w:eastAsia="仿宋_GB2312"/>
          <w:color w:val="auto"/>
          <w:sz w:val="30"/>
          <w:szCs w:val="30"/>
        </w:rPr>
        <w:t xml:space="preserve"> 本部门</w:t>
      </w:r>
      <w:r>
        <w:rPr>
          <w:rFonts w:hint="eastAsia" w:ascii="仿宋_GB2312" w:eastAsia="仿宋_GB2312"/>
          <w:color w:val="auto"/>
          <w:sz w:val="30"/>
          <w:szCs w:val="30"/>
          <w:lang w:eastAsia="zh-CN"/>
        </w:rPr>
        <w:t>2019年</w:t>
      </w:r>
      <w:r>
        <w:rPr>
          <w:rFonts w:hint="eastAsia" w:ascii="仿宋_GB2312" w:eastAsia="仿宋_GB2312"/>
          <w:color w:val="auto"/>
          <w:sz w:val="30"/>
          <w:szCs w:val="30"/>
        </w:rPr>
        <w:t>度收入总计2638279.65</w:t>
      </w:r>
      <w:r>
        <w:rPr>
          <w:rFonts w:hint="eastAsia" w:ascii="仿宋_GB2312" w:eastAsia="仿宋_GB2312"/>
          <w:color w:val="auto"/>
          <w:sz w:val="30"/>
          <w:szCs w:val="30"/>
          <w:lang w:eastAsia="zh-CN"/>
        </w:rPr>
        <w:t>元</w:t>
      </w:r>
      <w:r>
        <w:rPr>
          <w:rFonts w:hint="eastAsia" w:ascii="仿宋_GB2312" w:eastAsia="仿宋_GB2312"/>
          <w:color w:val="auto"/>
          <w:sz w:val="30"/>
          <w:szCs w:val="30"/>
        </w:rPr>
        <w:t>，支出总计2426221.54</w:t>
      </w:r>
      <w:r>
        <w:rPr>
          <w:rFonts w:hint="eastAsia" w:ascii="仿宋_GB2312" w:eastAsia="仿宋_GB2312"/>
          <w:color w:val="auto"/>
          <w:sz w:val="30"/>
          <w:szCs w:val="30"/>
          <w:lang w:eastAsia="zh-CN"/>
        </w:rPr>
        <w:t>元</w:t>
      </w:r>
      <w:r>
        <w:rPr>
          <w:rFonts w:hint="eastAsia" w:ascii="仿宋_GB2312" w:eastAsia="仿宋_GB2312"/>
          <w:color w:val="auto"/>
          <w:sz w:val="30"/>
          <w:szCs w:val="30"/>
        </w:rPr>
        <w:t>。与</w:t>
      </w:r>
      <w:r>
        <w:rPr>
          <w:rFonts w:hint="eastAsia" w:ascii="仿宋_GB2312" w:eastAsia="仿宋_GB2312"/>
          <w:color w:val="auto"/>
          <w:sz w:val="30"/>
          <w:szCs w:val="30"/>
          <w:lang w:eastAsia="zh-CN"/>
        </w:rPr>
        <w:t>2018</w:t>
      </w:r>
      <w:r>
        <w:rPr>
          <w:rFonts w:hint="eastAsia" w:ascii="仿宋_GB2312" w:eastAsia="仿宋_GB2312"/>
          <w:color w:val="auto"/>
          <w:sz w:val="30"/>
          <w:szCs w:val="30"/>
        </w:rPr>
        <w:t>年决算数相比，收入</w:t>
      </w:r>
      <w:r>
        <w:rPr>
          <w:rFonts w:hint="eastAsia" w:ascii="仿宋_GB2312" w:eastAsia="仿宋_GB2312"/>
          <w:color w:val="auto"/>
          <w:sz w:val="30"/>
          <w:szCs w:val="30"/>
          <w:lang w:eastAsia="zh-CN"/>
        </w:rPr>
        <w:t>减少</w:t>
      </w:r>
      <w:r>
        <w:rPr>
          <w:rFonts w:hint="eastAsia" w:ascii="仿宋_GB2312" w:eastAsia="仿宋_GB2312"/>
          <w:color w:val="auto"/>
          <w:sz w:val="30"/>
          <w:szCs w:val="30"/>
          <w:lang w:val="en-US" w:eastAsia="zh-CN"/>
        </w:rPr>
        <w:t>217300.63</w:t>
      </w:r>
      <w:r>
        <w:rPr>
          <w:rFonts w:hint="eastAsia" w:ascii="仿宋_GB2312" w:eastAsia="仿宋_GB2312"/>
          <w:color w:val="auto"/>
          <w:sz w:val="30"/>
          <w:szCs w:val="30"/>
          <w:lang w:eastAsia="zh-CN"/>
        </w:rPr>
        <w:t>元</w:t>
      </w:r>
      <w:r>
        <w:rPr>
          <w:rFonts w:hint="eastAsia" w:ascii="仿宋_GB2312" w:eastAsia="仿宋_GB2312"/>
          <w:color w:val="auto"/>
          <w:sz w:val="30"/>
          <w:szCs w:val="30"/>
        </w:rPr>
        <w:t>，</w:t>
      </w:r>
      <w:r>
        <w:rPr>
          <w:rFonts w:hint="eastAsia" w:ascii="仿宋_GB2312" w:eastAsia="仿宋_GB2312"/>
          <w:color w:val="auto"/>
          <w:sz w:val="30"/>
          <w:szCs w:val="30"/>
          <w:lang w:eastAsia="zh-CN"/>
        </w:rPr>
        <w:t>减少</w:t>
      </w:r>
      <w:r>
        <w:rPr>
          <w:rFonts w:hint="eastAsia" w:ascii="仿宋_GB2312" w:eastAsia="仿宋_GB2312"/>
          <w:color w:val="auto"/>
          <w:sz w:val="30"/>
          <w:szCs w:val="30"/>
          <w:lang w:val="en-US" w:eastAsia="zh-CN"/>
        </w:rPr>
        <w:t>7.61</w:t>
      </w:r>
      <w:r>
        <w:rPr>
          <w:rFonts w:hint="eastAsia" w:ascii="仿宋_GB2312" w:eastAsia="仿宋_GB2312"/>
          <w:color w:val="auto"/>
          <w:sz w:val="30"/>
          <w:szCs w:val="30"/>
        </w:rPr>
        <w:t>%，支出</w:t>
      </w:r>
      <w:r>
        <w:rPr>
          <w:rFonts w:hint="eastAsia" w:ascii="仿宋_GB2312" w:eastAsia="仿宋_GB2312"/>
          <w:color w:val="auto"/>
          <w:sz w:val="30"/>
          <w:szCs w:val="30"/>
          <w:lang w:eastAsia="zh-CN"/>
        </w:rPr>
        <w:t>减少</w:t>
      </w:r>
      <w:r>
        <w:rPr>
          <w:rFonts w:hint="eastAsia" w:ascii="仿宋_GB2312" w:eastAsia="仿宋_GB2312"/>
          <w:color w:val="auto"/>
          <w:sz w:val="30"/>
          <w:szCs w:val="30"/>
          <w:lang w:val="en-US" w:eastAsia="zh-CN"/>
        </w:rPr>
        <w:t>335435.1</w:t>
      </w:r>
      <w:r>
        <w:rPr>
          <w:rFonts w:hint="eastAsia" w:ascii="仿宋_GB2312" w:eastAsia="仿宋_GB2312"/>
          <w:color w:val="auto"/>
          <w:sz w:val="30"/>
          <w:szCs w:val="30"/>
          <w:lang w:eastAsia="zh-CN"/>
        </w:rPr>
        <w:t>元</w:t>
      </w:r>
      <w:r>
        <w:rPr>
          <w:rFonts w:ascii="仿宋_GB2312" w:eastAsia="仿宋_GB2312"/>
          <w:color w:val="auto"/>
          <w:sz w:val="30"/>
          <w:szCs w:val="30"/>
        </w:rPr>
        <w:t>，</w:t>
      </w:r>
      <w:r>
        <w:rPr>
          <w:rFonts w:hint="eastAsia" w:ascii="仿宋_GB2312" w:eastAsia="仿宋_GB2312"/>
          <w:color w:val="auto"/>
          <w:sz w:val="30"/>
          <w:szCs w:val="30"/>
          <w:lang w:eastAsia="zh-CN"/>
        </w:rPr>
        <w:t>减少</w:t>
      </w:r>
      <w:r>
        <w:rPr>
          <w:rFonts w:hint="eastAsia" w:ascii="仿宋_GB2312" w:eastAsia="仿宋_GB2312"/>
          <w:color w:val="auto"/>
          <w:sz w:val="30"/>
          <w:szCs w:val="30"/>
          <w:lang w:val="en-US" w:eastAsia="zh-CN"/>
        </w:rPr>
        <w:t>12.15</w:t>
      </w:r>
      <w:r>
        <w:rPr>
          <w:rFonts w:hint="eastAsia" w:ascii="仿宋_GB2312" w:eastAsia="仿宋_GB2312"/>
          <w:color w:val="auto"/>
          <w:sz w:val="30"/>
          <w:szCs w:val="30"/>
        </w:rPr>
        <w:t>%。主要原因是</w:t>
      </w:r>
      <w:r>
        <w:rPr>
          <w:rFonts w:hint="eastAsia" w:ascii="仿宋_GB2312" w:eastAsia="仿宋_GB2312"/>
          <w:color w:val="auto"/>
          <w:sz w:val="30"/>
          <w:szCs w:val="30"/>
          <w:lang w:eastAsia="zh-CN"/>
        </w:rPr>
        <w:t>医院医疗收入减少，商品服务支出减少</w:t>
      </w:r>
      <w:r>
        <w:rPr>
          <w:rFonts w:hint="eastAsia" w:ascii="仿宋_GB2312" w:eastAsia="仿宋_GB2312"/>
          <w:color w:val="auto"/>
          <w:sz w:val="30"/>
          <w:szCs w:val="30"/>
        </w:rPr>
        <w:t>。</w:t>
      </w:r>
    </w:p>
    <w:p>
      <w:pPr>
        <w:ind w:firstLine="600" w:firstLineChars="200"/>
        <w:rPr>
          <w:rFonts w:ascii="仿宋_GB2312" w:eastAsia="仿宋_GB2312"/>
          <w:color w:val="auto"/>
          <w:sz w:val="30"/>
          <w:szCs w:val="30"/>
        </w:rPr>
      </w:pPr>
      <w:r>
        <w:rPr>
          <w:rFonts w:hint="eastAsia" w:ascii="仿宋_GB2312" w:eastAsia="仿宋_GB2312"/>
          <w:color w:val="auto"/>
          <w:sz w:val="30"/>
          <w:szCs w:val="30"/>
        </w:rPr>
        <w:t>本部门</w:t>
      </w:r>
      <w:r>
        <w:rPr>
          <w:rFonts w:hint="eastAsia" w:ascii="仿宋_GB2312" w:eastAsia="仿宋_GB2312"/>
          <w:color w:val="auto"/>
          <w:sz w:val="30"/>
          <w:szCs w:val="30"/>
          <w:lang w:eastAsia="zh-CN"/>
        </w:rPr>
        <w:t>2019年</w:t>
      </w:r>
      <w:r>
        <w:rPr>
          <w:rFonts w:hint="eastAsia" w:ascii="仿宋_GB2312" w:eastAsia="仿宋_GB2312"/>
          <w:color w:val="auto"/>
          <w:sz w:val="30"/>
          <w:szCs w:val="30"/>
        </w:rPr>
        <w:t>度收入合计2638279.65</w:t>
      </w:r>
      <w:r>
        <w:rPr>
          <w:rFonts w:hint="eastAsia" w:ascii="仿宋_GB2312" w:eastAsia="仿宋_GB2312"/>
          <w:color w:val="auto"/>
          <w:sz w:val="30"/>
          <w:szCs w:val="30"/>
          <w:lang w:eastAsia="zh-CN"/>
        </w:rPr>
        <w:t>元</w:t>
      </w:r>
      <w:r>
        <w:rPr>
          <w:rFonts w:hint="eastAsia" w:ascii="仿宋_GB2312" w:eastAsia="仿宋_GB2312"/>
          <w:color w:val="auto"/>
          <w:sz w:val="30"/>
          <w:szCs w:val="30"/>
        </w:rPr>
        <w:t>，其中：财政拨款收入739964.1</w:t>
      </w:r>
      <w:r>
        <w:rPr>
          <w:rFonts w:hint="eastAsia" w:ascii="仿宋_GB2312" w:eastAsia="仿宋_GB2312"/>
          <w:color w:val="auto"/>
          <w:sz w:val="30"/>
          <w:szCs w:val="30"/>
          <w:lang w:eastAsia="zh-CN"/>
        </w:rPr>
        <w:t>元</w:t>
      </w:r>
      <w:r>
        <w:rPr>
          <w:rFonts w:hint="eastAsia" w:ascii="仿宋_GB2312" w:eastAsia="仿宋_GB2312"/>
          <w:color w:val="auto"/>
          <w:sz w:val="30"/>
          <w:szCs w:val="30"/>
        </w:rPr>
        <w:t>，占</w:t>
      </w:r>
      <w:r>
        <w:rPr>
          <w:rFonts w:hint="eastAsia" w:ascii="仿宋_GB2312" w:eastAsia="仿宋_GB2312"/>
          <w:color w:val="auto"/>
          <w:sz w:val="30"/>
          <w:szCs w:val="30"/>
          <w:lang w:val="en-US" w:eastAsia="zh-CN"/>
        </w:rPr>
        <w:t>28.05</w:t>
      </w:r>
      <w:r>
        <w:rPr>
          <w:rFonts w:hint="eastAsia" w:ascii="仿宋_GB2312" w:eastAsia="仿宋_GB2312"/>
          <w:color w:val="auto"/>
          <w:sz w:val="30"/>
          <w:szCs w:val="30"/>
        </w:rPr>
        <w:t>%；上级补助收入770200</w:t>
      </w:r>
      <w:r>
        <w:rPr>
          <w:rFonts w:hint="eastAsia" w:ascii="仿宋_GB2312" w:eastAsia="仿宋_GB2312"/>
          <w:color w:val="auto"/>
          <w:sz w:val="30"/>
          <w:szCs w:val="30"/>
          <w:lang w:eastAsia="zh-CN"/>
        </w:rPr>
        <w:t>元</w:t>
      </w:r>
      <w:r>
        <w:rPr>
          <w:rFonts w:hint="eastAsia" w:ascii="仿宋_GB2312" w:eastAsia="仿宋_GB2312"/>
          <w:color w:val="auto"/>
          <w:sz w:val="30"/>
          <w:szCs w:val="30"/>
        </w:rPr>
        <w:t>，占</w:t>
      </w:r>
      <w:r>
        <w:rPr>
          <w:rFonts w:hint="eastAsia" w:ascii="仿宋_GB2312" w:eastAsia="仿宋_GB2312"/>
          <w:color w:val="auto"/>
          <w:sz w:val="30"/>
          <w:szCs w:val="30"/>
          <w:lang w:val="en-US" w:eastAsia="zh-CN"/>
        </w:rPr>
        <w:t>29.19</w:t>
      </w:r>
      <w:r>
        <w:rPr>
          <w:rFonts w:hint="eastAsia" w:ascii="仿宋_GB2312" w:eastAsia="仿宋_GB2312"/>
          <w:color w:val="auto"/>
          <w:sz w:val="30"/>
          <w:szCs w:val="30"/>
        </w:rPr>
        <w:t>%；事业收入1128115.55</w:t>
      </w:r>
      <w:r>
        <w:rPr>
          <w:rFonts w:hint="eastAsia" w:ascii="仿宋_GB2312" w:eastAsia="仿宋_GB2312"/>
          <w:color w:val="auto"/>
          <w:sz w:val="30"/>
          <w:szCs w:val="30"/>
          <w:lang w:eastAsia="zh-CN"/>
        </w:rPr>
        <w:t>元</w:t>
      </w:r>
      <w:r>
        <w:rPr>
          <w:rFonts w:hint="eastAsia" w:ascii="仿宋_GB2312" w:eastAsia="仿宋_GB2312"/>
          <w:color w:val="auto"/>
          <w:sz w:val="30"/>
          <w:szCs w:val="30"/>
        </w:rPr>
        <w:t>，占</w:t>
      </w:r>
      <w:r>
        <w:rPr>
          <w:rFonts w:hint="eastAsia" w:ascii="仿宋_GB2312" w:eastAsia="仿宋_GB2312"/>
          <w:color w:val="auto"/>
          <w:sz w:val="30"/>
          <w:szCs w:val="30"/>
          <w:lang w:val="en-US" w:eastAsia="zh-CN"/>
        </w:rPr>
        <w:t>42.76</w:t>
      </w:r>
      <w:r>
        <w:rPr>
          <w:rFonts w:hint="eastAsia" w:ascii="仿宋_GB2312" w:eastAsia="仿宋_GB2312"/>
          <w:color w:val="auto"/>
          <w:sz w:val="30"/>
          <w:szCs w:val="30"/>
        </w:rPr>
        <w:t>%；。</w:t>
      </w:r>
    </w:p>
    <w:p>
      <w:pPr>
        <w:ind w:firstLine="600" w:firstLineChars="200"/>
        <w:rPr>
          <w:rFonts w:ascii="仿宋_GB2312" w:eastAsia="仿宋_GB2312"/>
          <w:color w:val="auto"/>
          <w:sz w:val="30"/>
          <w:szCs w:val="30"/>
        </w:rPr>
      </w:pPr>
      <w:r>
        <w:rPr>
          <w:rFonts w:hint="eastAsia" w:ascii="仿宋_GB2312" w:eastAsia="仿宋_GB2312"/>
          <w:color w:val="auto"/>
          <w:sz w:val="30"/>
          <w:szCs w:val="30"/>
        </w:rPr>
        <w:t>本部门</w:t>
      </w:r>
      <w:r>
        <w:rPr>
          <w:rFonts w:hint="eastAsia" w:ascii="仿宋_GB2312" w:eastAsia="仿宋_GB2312"/>
          <w:color w:val="auto"/>
          <w:sz w:val="30"/>
          <w:szCs w:val="30"/>
          <w:lang w:eastAsia="zh-CN"/>
        </w:rPr>
        <w:t>2019年</w:t>
      </w:r>
      <w:r>
        <w:rPr>
          <w:rFonts w:hint="eastAsia" w:ascii="仿宋_GB2312" w:eastAsia="仿宋_GB2312"/>
          <w:color w:val="auto"/>
          <w:sz w:val="30"/>
          <w:szCs w:val="30"/>
        </w:rPr>
        <w:t>度支出合计2426221.54</w:t>
      </w:r>
      <w:r>
        <w:rPr>
          <w:rFonts w:hint="eastAsia" w:ascii="仿宋_GB2312" w:eastAsia="仿宋_GB2312"/>
          <w:color w:val="auto"/>
          <w:sz w:val="30"/>
          <w:szCs w:val="30"/>
          <w:lang w:eastAsia="zh-CN"/>
        </w:rPr>
        <w:t>元</w:t>
      </w:r>
      <w:r>
        <w:rPr>
          <w:rFonts w:hint="eastAsia" w:ascii="仿宋_GB2312" w:eastAsia="仿宋_GB2312"/>
          <w:color w:val="auto"/>
          <w:sz w:val="30"/>
          <w:szCs w:val="30"/>
        </w:rPr>
        <w:t>，其中：基本支出2426221.54</w:t>
      </w:r>
      <w:r>
        <w:rPr>
          <w:rFonts w:hint="eastAsia" w:ascii="仿宋_GB2312" w:eastAsia="仿宋_GB2312"/>
          <w:color w:val="auto"/>
          <w:sz w:val="30"/>
          <w:szCs w:val="30"/>
          <w:lang w:eastAsia="zh-CN"/>
        </w:rPr>
        <w:t>元</w:t>
      </w:r>
      <w:r>
        <w:rPr>
          <w:rFonts w:hint="eastAsia" w:ascii="仿宋_GB2312" w:eastAsia="仿宋_GB2312"/>
          <w:color w:val="auto"/>
          <w:sz w:val="30"/>
          <w:szCs w:val="30"/>
        </w:rPr>
        <w:t>，占</w:t>
      </w:r>
      <w:r>
        <w:rPr>
          <w:rFonts w:hint="eastAsia" w:ascii="仿宋_GB2312" w:eastAsia="仿宋_GB2312"/>
          <w:color w:val="auto"/>
          <w:sz w:val="30"/>
          <w:szCs w:val="30"/>
          <w:lang w:val="en-US" w:eastAsia="zh-CN"/>
        </w:rPr>
        <w:t>100</w:t>
      </w:r>
      <w:r>
        <w:rPr>
          <w:rFonts w:hint="eastAsia" w:ascii="仿宋_GB2312" w:eastAsia="仿宋_GB2312"/>
          <w:color w:val="auto"/>
          <w:sz w:val="30"/>
          <w:szCs w:val="30"/>
        </w:rPr>
        <w:t>%。</w:t>
      </w:r>
    </w:p>
    <w:p>
      <w:pPr>
        <w:ind w:firstLine="600" w:firstLineChars="200"/>
        <w:rPr>
          <w:rFonts w:ascii="仿宋_GB2312" w:eastAsia="仿宋_GB2312"/>
          <w:color w:val="auto"/>
          <w:sz w:val="30"/>
          <w:szCs w:val="30"/>
        </w:rPr>
      </w:pPr>
      <w:r>
        <w:rPr>
          <w:rFonts w:hint="eastAsia" w:ascii="仿宋_GB2312" w:eastAsia="仿宋_GB2312"/>
          <w:color w:val="auto"/>
          <w:sz w:val="30"/>
          <w:szCs w:val="30"/>
        </w:rPr>
        <w:t>本部门</w:t>
      </w:r>
      <w:r>
        <w:rPr>
          <w:rFonts w:hint="eastAsia" w:ascii="仿宋_GB2312" w:eastAsia="仿宋_GB2312"/>
          <w:color w:val="auto"/>
          <w:sz w:val="30"/>
          <w:szCs w:val="30"/>
          <w:lang w:eastAsia="zh-CN"/>
        </w:rPr>
        <w:t>2019年</w:t>
      </w:r>
      <w:r>
        <w:rPr>
          <w:rFonts w:hint="eastAsia" w:ascii="仿宋_GB2312" w:eastAsia="仿宋_GB2312"/>
          <w:color w:val="auto"/>
          <w:sz w:val="30"/>
          <w:szCs w:val="30"/>
        </w:rPr>
        <w:t>度年末结转和结余522475.16</w:t>
      </w:r>
      <w:r>
        <w:rPr>
          <w:rFonts w:hint="eastAsia" w:ascii="仿宋_GB2312" w:eastAsia="仿宋_GB2312"/>
          <w:color w:val="auto"/>
          <w:sz w:val="30"/>
          <w:szCs w:val="30"/>
          <w:lang w:eastAsia="zh-CN"/>
        </w:rPr>
        <w:t>元</w:t>
      </w:r>
      <w:r>
        <w:rPr>
          <w:rFonts w:hint="eastAsia" w:ascii="仿宋_GB2312" w:eastAsia="仿宋_GB2312"/>
          <w:color w:val="auto"/>
          <w:sz w:val="30"/>
          <w:szCs w:val="30"/>
        </w:rPr>
        <w:t>，较上年</w:t>
      </w:r>
      <w:r>
        <w:rPr>
          <w:rFonts w:hint="eastAsia" w:ascii="仿宋_GB2312" w:eastAsia="仿宋_GB2312"/>
          <w:color w:val="auto"/>
          <w:sz w:val="30"/>
          <w:szCs w:val="30"/>
          <w:lang w:eastAsia="zh-CN"/>
        </w:rPr>
        <w:t>增加</w:t>
      </w:r>
      <w:r>
        <w:rPr>
          <w:rFonts w:hint="eastAsia" w:ascii="仿宋_GB2312" w:eastAsia="仿宋_GB2312"/>
          <w:color w:val="auto"/>
          <w:sz w:val="30"/>
          <w:szCs w:val="30"/>
          <w:lang w:val="en-US" w:eastAsia="zh-CN"/>
        </w:rPr>
        <w:t>212058.11</w:t>
      </w:r>
      <w:r>
        <w:rPr>
          <w:rFonts w:hint="eastAsia" w:ascii="仿宋_GB2312" w:eastAsia="仿宋_GB2312"/>
          <w:color w:val="auto"/>
          <w:sz w:val="30"/>
          <w:szCs w:val="30"/>
          <w:lang w:eastAsia="zh-CN"/>
        </w:rPr>
        <w:t>元</w:t>
      </w:r>
      <w:r>
        <w:rPr>
          <w:rFonts w:hint="eastAsia" w:ascii="仿宋_GB2312" w:eastAsia="仿宋_GB2312"/>
          <w:color w:val="auto"/>
          <w:sz w:val="30"/>
          <w:szCs w:val="30"/>
        </w:rPr>
        <w:t>，主要原因是</w:t>
      </w:r>
      <w:r>
        <w:rPr>
          <w:rFonts w:hint="eastAsia" w:ascii="仿宋_GB2312" w:eastAsia="仿宋_GB2312"/>
          <w:color w:val="auto"/>
          <w:sz w:val="30"/>
          <w:szCs w:val="30"/>
          <w:lang w:eastAsia="zh-CN"/>
        </w:rPr>
        <w:t>本年支出较上年减少</w:t>
      </w:r>
      <w:r>
        <w:rPr>
          <w:rFonts w:hint="eastAsia" w:ascii="仿宋_GB2312" w:eastAsia="仿宋_GB2312"/>
          <w:color w:val="auto"/>
          <w:sz w:val="30"/>
          <w:szCs w:val="30"/>
        </w:rPr>
        <w:t>。</w:t>
      </w:r>
    </w:p>
    <w:p>
      <w:pPr>
        <w:ind w:firstLine="602" w:firstLineChars="200"/>
        <w:rPr>
          <w:rFonts w:ascii="楷体_GB2312" w:eastAsia="楷体_GB2312"/>
          <w:b/>
          <w:color w:val="auto"/>
          <w:sz w:val="30"/>
          <w:szCs w:val="30"/>
        </w:rPr>
      </w:pPr>
      <w:r>
        <w:rPr>
          <w:rFonts w:hint="eastAsia" w:ascii="楷体_GB2312" w:eastAsia="楷体_GB2312"/>
          <w:b/>
          <w:color w:val="auto"/>
          <w:sz w:val="30"/>
          <w:szCs w:val="30"/>
        </w:rPr>
        <w:t>（二）财政拨款收入支出决算总体情况说明</w:t>
      </w:r>
    </w:p>
    <w:p>
      <w:pPr>
        <w:ind w:firstLine="600" w:firstLineChars="200"/>
        <w:rPr>
          <w:rFonts w:hint="eastAsia" w:ascii="仿宋_GB2312" w:eastAsia="仿宋_GB2312"/>
          <w:color w:val="auto"/>
          <w:sz w:val="30"/>
          <w:szCs w:val="30"/>
        </w:rPr>
      </w:pPr>
      <w:r>
        <w:rPr>
          <w:rFonts w:hint="eastAsia" w:ascii="仿宋_GB2312" w:eastAsia="仿宋_GB2312"/>
          <w:color w:val="auto"/>
          <w:sz w:val="30"/>
          <w:szCs w:val="30"/>
        </w:rPr>
        <w:t>本部门</w:t>
      </w:r>
      <w:r>
        <w:rPr>
          <w:rFonts w:hint="eastAsia" w:ascii="仿宋_GB2312" w:eastAsia="仿宋_GB2312"/>
          <w:color w:val="auto"/>
          <w:sz w:val="30"/>
          <w:szCs w:val="30"/>
          <w:lang w:eastAsia="zh-CN"/>
        </w:rPr>
        <w:t>2019年</w:t>
      </w:r>
      <w:r>
        <w:rPr>
          <w:rFonts w:hint="eastAsia" w:ascii="仿宋_GB2312" w:eastAsia="仿宋_GB2312"/>
          <w:color w:val="auto"/>
          <w:sz w:val="30"/>
          <w:szCs w:val="30"/>
        </w:rPr>
        <w:t>度财政拨款收入739964.1</w:t>
      </w:r>
      <w:r>
        <w:rPr>
          <w:rFonts w:hint="eastAsia" w:ascii="仿宋_GB2312" w:eastAsia="仿宋_GB2312"/>
          <w:color w:val="auto"/>
          <w:sz w:val="30"/>
          <w:szCs w:val="30"/>
          <w:lang w:eastAsia="zh-CN"/>
        </w:rPr>
        <w:t>元</w:t>
      </w:r>
      <w:r>
        <w:rPr>
          <w:rFonts w:hint="eastAsia" w:ascii="仿宋_GB2312" w:eastAsia="仿宋_GB2312"/>
          <w:color w:val="auto"/>
          <w:sz w:val="30"/>
          <w:szCs w:val="30"/>
        </w:rPr>
        <w:t>，较上年决算数</w:t>
      </w:r>
      <w:r>
        <w:rPr>
          <w:rFonts w:hint="eastAsia" w:ascii="仿宋_GB2312" w:eastAsia="仿宋_GB2312"/>
          <w:color w:val="auto"/>
          <w:sz w:val="30"/>
          <w:szCs w:val="30"/>
          <w:lang w:eastAsia="zh-CN"/>
        </w:rPr>
        <w:t>减少</w:t>
      </w:r>
      <w:r>
        <w:rPr>
          <w:rFonts w:hint="eastAsia" w:ascii="仿宋_GB2312" w:eastAsia="仿宋_GB2312"/>
          <w:color w:val="auto"/>
          <w:sz w:val="30"/>
          <w:szCs w:val="30"/>
          <w:lang w:val="en-US" w:eastAsia="zh-CN"/>
        </w:rPr>
        <w:t>65996.78</w:t>
      </w:r>
      <w:r>
        <w:rPr>
          <w:rFonts w:hint="eastAsia" w:ascii="仿宋_GB2312" w:eastAsia="仿宋_GB2312"/>
          <w:color w:val="auto"/>
          <w:sz w:val="30"/>
          <w:szCs w:val="30"/>
          <w:lang w:eastAsia="zh-CN"/>
        </w:rPr>
        <w:t>元</w:t>
      </w:r>
      <w:r>
        <w:rPr>
          <w:rFonts w:hint="eastAsia" w:ascii="仿宋_GB2312" w:eastAsia="仿宋_GB2312"/>
          <w:color w:val="auto"/>
          <w:sz w:val="30"/>
          <w:szCs w:val="30"/>
        </w:rPr>
        <w:t>，</w:t>
      </w:r>
      <w:r>
        <w:rPr>
          <w:rFonts w:hint="eastAsia" w:ascii="仿宋_GB2312" w:eastAsia="仿宋_GB2312"/>
          <w:color w:val="auto"/>
          <w:sz w:val="30"/>
          <w:szCs w:val="30"/>
          <w:lang w:eastAsia="zh-CN"/>
        </w:rPr>
        <w:t>减少</w:t>
      </w:r>
      <w:r>
        <w:rPr>
          <w:rFonts w:hint="eastAsia" w:ascii="仿宋_GB2312" w:eastAsia="仿宋_GB2312"/>
          <w:color w:val="auto"/>
          <w:sz w:val="30"/>
          <w:szCs w:val="30"/>
          <w:lang w:val="en-US" w:eastAsia="zh-CN"/>
        </w:rPr>
        <w:t>8.19</w:t>
      </w:r>
      <w:r>
        <w:rPr>
          <w:rFonts w:hint="eastAsia" w:ascii="仿宋_GB2312" w:eastAsia="仿宋_GB2312"/>
          <w:color w:val="auto"/>
          <w:sz w:val="30"/>
          <w:szCs w:val="30"/>
        </w:rPr>
        <w:t>%。主要原因是</w:t>
      </w:r>
      <w:r>
        <w:rPr>
          <w:rFonts w:hint="eastAsia" w:ascii="仿宋_GB2312" w:eastAsia="仿宋_GB2312"/>
          <w:color w:val="auto"/>
          <w:sz w:val="30"/>
          <w:szCs w:val="30"/>
          <w:lang w:eastAsia="zh-CN"/>
        </w:rPr>
        <w:t>单位人员变动，财政拨款人员经费减少</w:t>
      </w:r>
      <w:r>
        <w:rPr>
          <w:rFonts w:hint="eastAsia" w:ascii="仿宋_GB2312" w:eastAsia="仿宋_GB2312"/>
          <w:color w:val="auto"/>
          <w:sz w:val="30"/>
          <w:szCs w:val="30"/>
        </w:rPr>
        <w:t>。</w:t>
      </w:r>
    </w:p>
    <w:p>
      <w:pPr>
        <w:ind w:firstLine="600" w:firstLineChars="200"/>
        <w:rPr>
          <w:rFonts w:ascii="仿宋_GB2312" w:eastAsia="仿宋_GB2312"/>
          <w:color w:val="auto"/>
          <w:sz w:val="30"/>
          <w:szCs w:val="30"/>
        </w:rPr>
      </w:pPr>
      <w:r>
        <w:rPr>
          <w:rFonts w:hint="eastAsia" w:ascii="仿宋_GB2312" w:eastAsia="仿宋_GB2312"/>
          <w:color w:val="auto"/>
          <w:sz w:val="30"/>
          <w:szCs w:val="30"/>
        </w:rPr>
        <w:t>本部门</w:t>
      </w:r>
      <w:r>
        <w:rPr>
          <w:rFonts w:hint="eastAsia" w:ascii="仿宋_GB2312" w:eastAsia="仿宋_GB2312"/>
          <w:color w:val="auto"/>
          <w:sz w:val="30"/>
          <w:szCs w:val="30"/>
          <w:lang w:eastAsia="zh-CN"/>
        </w:rPr>
        <w:t>2019年</w:t>
      </w:r>
      <w:r>
        <w:rPr>
          <w:rFonts w:hint="eastAsia" w:ascii="仿宋_GB2312" w:eastAsia="仿宋_GB2312"/>
          <w:color w:val="auto"/>
          <w:sz w:val="30"/>
          <w:szCs w:val="30"/>
        </w:rPr>
        <w:t>度财政拨款支出739964.1</w:t>
      </w:r>
      <w:r>
        <w:rPr>
          <w:rFonts w:hint="eastAsia" w:ascii="仿宋_GB2312" w:eastAsia="仿宋_GB2312"/>
          <w:color w:val="auto"/>
          <w:sz w:val="30"/>
          <w:szCs w:val="30"/>
          <w:lang w:eastAsia="zh-CN"/>
        </w:rPr>
        <w:t>元</w:t>
      </w:r>
      <w:r>
        <w:rPr>
          <w:rFonts w:hint="eastAsia" w:ascii="仿宋_GB2312" w:eastAsia="仿宋_GB2312"/>
          <w:color w:val="auto"/>
          <w:sz w:val="30"/>
          <w:szCs w:val="30"/>
        </w:rPr>
        <w:t>，较上年决算数</w:t>
      </w:r>
      <w:r>
        <w:rPr>
          <w:rFonts w:hint="eastAsia" w:ascii="仿宋_GB2312" w:eastAsia="仿宋_GB2312"/>
          <w:color w:val="auto"/>
          <w:sz w:val="30"/>
          <w:szCs w:val="30"/>
          <w:lang w:eastAsia="zh-CN"/>
        </w:rPr>
        <w:t>减少</w:t>
      </w:r>
      <w:r>
        <w:rPr>
          <w:rFonts w:hint="eastAsia" w:ascii="仿宋_GB2312" w:eastAsia="仿宋_GB2312"/>
          <w:color w:val="auto"/>
          <w:sz w:val="30"/>
          <w:szCs w:val="30"/>
          <w:lang w:val="en-US" w:eastAsia="zh-CN"/>
        </w:rPr>
        <w:t>65996.786</w:t>
      </w:r>
      <w:r>
        <w:rPr>
          <w:rFonts w:hint="eastAsia" w:ascii="仿宋_GB2312" w:eastAsia="仿宋_GB2312"/>
          <w:color w:val="auto"/>
          <w:sz w:val="30"/>
          <w:szCs w:val="30"/>
          <w:lang w:eastAsia="zh-CN"/>
        </w:rPr>
        <w:t>元</w:t>
      </w:r>
      <w:r>
        <w:rPr>
          <w:rFonts w:hint="eastAsia" w:ascii="仿宋_GB2312" w:eastAsia="仿宋_GB2312"/>
          <w:color w:val="auto"/>
          <w:sz w:val="30"/>
          <w:szCs w:val="30"/>
        </w:rPr>
        <w:t>，</w:t>
      </w:r>
      <w:r>
        <w:rPr>
          <w:rFonts w:hint="eastAsia" w:ascii="仿宋_GB2312" w:eastAsia="仿宋_GB2312"/>
          <w:color w:val="auto"/>
          <w:sz w:val="30"/>
          <w:szCs w:val="30"/>
          <w:lang w:eastAsia="zh-CN"/>
        </w:rPr>
        <w:t>减少</w:t>
      </w:r>
      <w:r>
        <w:rPr>
          <w:rFonts w:hint="eastAsia" w:ascii="仿宋_GB2312" w:eastAsia="仿宋_GB2312"/>
          <w:color w:val="auto"/>
          <w:sz w:val="30"/>
          <w:szCs w:val="30"/>
          <w:lang w:val="en-US" w:eastAsia="zh-CN"/>
        </w:rPr>
        <w:t>8.19</w:t>
      </w:r>
      <w:r>
        <w:rPr>
          <w:rFonts w:hint="eastAsia" w:ascii="仿宋_GB2312" w:eastAsia="仿宋_GB2312"/>
          <w:color w:val="auto"/>
          <w:sz w:val="30"/>
          <w:szCs w:val="30"/>
        </w:rPr>
        <w:t>%%。主要原因是</w:t>
      </w:r>
      <w:r>
        <w:rPr>
          <w:rFonts w:hint="eastAsia" w:ascii="仿宋_GB2312" w:eastAsia="仿宋_GB2312"/>
          <w:color w:val="auto"/>
          <w:sz w:val="30"/>
          <w:szCs w:val="30"/>
          <w:lang w:eastAsia="zh-CN"/>
        </w:rPr>
        <w:t>财政拨款人员经费减少</w:t>
      </w:r>
      <w:r>
        <w:rPr>
          <w:rFonts w:hint="eastAsia" w:ascii="仿宋_GB2312" w:eastAsia="仿宋_GB2312"/>
          <w:color w:val="auto"/>
          <w:sz w:val="30"/>
          <w:szCs w:val="30"/>
        </w:rPr>
        <w:t>。</w:t>
      </w:r>
    </w:p>
    <w:p>
      <w:pPr>
        <w:ind w:firstLine="600" w:firstLineChars="200"/>
        <w:rPr>
          <w:rFonts w:hint="default" w:ascii="仿宋_GB2312" w:eastAsia="仿宋_GB2312"/>
          <w:color w:val="auto"/>
          <w:sz w:val="30"/>
          <w:szCs w:val="30"/>
          <w:lang w:val="en-US" w:eastAsia="zh-CN"/>
        </w:rPr>
      </w:pPr>
      <w:r>
        <w:rPr>
          <w:rFonts w:hint="eastAsia" w:ascii="仿宋_GB2312" w:eastAsia="仿宋_GB2312"/>
          <w:color w:val="auto"/>
          <w:sz w:val="30"/>
          <w:szCs w:val="30"/>
        </w:rPr>
        <w:t>本部门</w:t>
      </w:r>
      <w:r>
        <w:rPr>
          <w:rFonts w:hint="eastAsia" w:ascii="仿宋_GB2312" w:eastAsia="仿宋_GB2312"/>
          <w:color w:val="auto"/>
          <w:sz w:val="30"/>
          <w:szCs w:val="30"/>
          <w:lang w:eastAsia="zh-CN"/>
        </w:rPr>
        <w:t>2019年</w:t>
      </w:r>
      <w:r>
        <w:rPr>
          <w:rFonts w:hint="eastAsia" w:ascii="仿宋_GB2312" w:eastAsia="仿宋_GB2312"/>
          <w:color w:val="auto"/>
          <w:sz w:val="30"/>
          <w:szCs w:val="30"/>
        </w:rPr>
        <w:t>度财政拨款支出主要用于以下方面：一般公共服务支出200443</w:t>
      </w:r>
      <w:r>
        <w:rPr>
          <w:rFonts w:hint="eastAsia" w:ascii="仿宋_GB2312" w:eastAsia="仿宋_GB2312"/>
          <w:color w:val="auto"/>
          <w:sz w:val="30"/>
          <w:szCs w:val="30"/>
          <w:lang w:eastAsia="zh-CN"/>
        </w:rPr>
        <w:t>元</w:t>
      </w:r>
      <w:r>
        <w:rPr>
          <w:rFonts w:hint="eastAsia" w:ascii="仿宋_GB2312" w:eastAsia="仿宋_GB2312"/>
          <w:color w:val="auto"/>
          <w:sz w:val="30"/>
          <w:szCs w:val="30"/>
        </w:rPr>
        <w:t>，占</w:t>
      </w:r>
      <w:r>
        <w:rPr>
          <w:rFonts w:hint="eastAsia" w:ascii="仿宋_GB2312" w:eastAsia="仿宋_GB2312"/>
          <w:color w:val="auto"/>
          <w:sz w:val="30"/>
          <w:szCs w:val="30"/>
          <w:lang w:val="en-US" w:eastAsia="zh-CN"/>
        </w:rPr>
        <w:t>27.09</w:t>
      </w:r>
      <w:r>
        <w:rPr>
          <w:rFonts w:hint="eastAsia" w:ascii="仿宋_GB2312" w:eastAsia="仿宋_GB2312"/>
          <w:color w:val="auto"/>
          <w:sz w:val="30"/>
          <w:szCs w:val="30"/>
        </w:rPr>
        <w:t>%，</w:t>
      </w:r>
      <w:r>
        <w:rPr>
          <w:rFonts w:hint="eastAsia" w:ascii="仿宋_GB2312" w:eastAsia="仿宋_GB2312"/>
          <w:color w:val="auto"/>
          <w:sz w:val="30"/>
          <w:szCs w:val="30"/>
          <w:lang w:val="en-US" w:eastAsia="zh-CN"/>
        </w:rPr>
        <w:t>卫生健康</w:t>
      </w:r>
      <w:r>
        <w:rPr>
          <w:rFonts w:hint="eastAsia" w:ascii="仿宋_GB2312" w:eastAsia="仿宋_GB2312"/>
          <w:color w:val="auto"/>
          <w:sz w:val="30"/>
          <w:szCs w:val="30"/>
        </w:rPr>
        <w:t>支出</w:t>
      </w:r>
      <w:r>
        <w:rPr>
          <w:rFonts w:hint="eastAsia" w:ascii="仿宋_GB2312" w:eastAsia="仿宋_GB2312"/>
          <w:color w:val="auto"/>
          <w:sz w:val="30"/>
          <w:szCs w:val="30"/>
          <w:lang w:val="en-US" w:eastAsia="zh-CN"/>
        </w:rPr>
        <w:t>492845.26</w:t>
      </w:r>
      <w:r>
        <w:rPr>
          <w:rFonts w:hint="eastAsia" w:ascii="仿宋_GB2312" w:eastAsia="仿宋_GB2312"/>
          <w:color w:val="auto"/>
          <w:sz w:val="30"/>
          <w:szCs w:val="30"/>
          <w:lang w:eastAsia="zh-CN"/>
        </w:rPr>
        <w:t>元</w:t>
      </w:r>
      <w:r>
        <w:rPr>
          <w:rFonts w:hint="eastAsia" w:ascii="仿宋_GB2312" w:eastAsia="仿宋_GB2312"/>
          <w:color w:val="auto"/>
          <w:sz w:val="30"/>
          <w:szCs w:val="30"/>
        </w:rPr>
        <w:t>，占</w:t>
      </w:r>
      <w:r>
        <w:rPr>
          <w:rFonts w:hint="eastAsia" w:ascii="仿宋_GB2312" w:eastAsia="仿宋_GB2312"/>
          <w:color w:val="auto"/>
          <w:sz w:val="30"/>
          <w:szCs w:val="30"/>
          <w:lang w:val="en-US" w:eastAsia="zh-CN"/>
        </w:rPr>
        <w:t>66.6</w:t>
      </w:r>
      <w:r>
        <w:rPr>
          <w:rFonts w:hint="eastAsia" w:ascii="仿宋_GB2312" w:eastAsia="仿宋_GB2312"/>
          <w:color w:val="auto"/>
          <w:sz w:val="30"/>
          <w:szCs w:val="30"/>
        </w:rPr>
        <w:t>%，社会保障和就业支出46675.84</w:t>
      </w:r>
      <w:r>
        <w:rPr>
          <w:rFonts w:hint="eastAsia" w:ascii="仿宋_GB2312" w:eastAsia="仿宋_GB2312"/>
          <w:color w:val="auto"/>
          <w:sz w:val="30"/>
          <w:szCs w:val="30"/>
          <w:lang w:eastAsia="zh-CN"/>
        </w:rPr>
        <w:t>元，占</w:t>
      </w:r>
      <w:r>
        <w:rPr>
          <w:rFonts w:hint="eastAsia" w:ascii="仿宋_GB2312" w:eastAsia="仿宋_GB2312"/>
          <w:color w:val="auto"/>
          <w:sz w:val="30"/>
          <w:szCs w:val="30"/>
          <w:lang w:val="en-US" w:eastAsia="zh-CN"/>
        </w:rPr>
        <w:t>6.31%。</w:t>
      </w:r>
    </w:p>
    <w:p>
      <w:pPr>
        <w:ind w:firstLine="602" w:firstLineChars="200"/>
        <w:rPr>
          <w:rFonts w:ascii="楷体_GB2312" w:eastAsia="楷体_GB2312"/>
          <w:b/>
          <w:color w:val="auto"/>
          <w:sz w:val="30"/>
          <w:szCs w:val="30"/>
        </w:rPr>
      </w:pPr>
      <w:r>
        <w:rPr>
          <w:rFonts w:hint="eastAsia" w:ascii="楷体_GB2312" w:eastAsia="楷体_GB2312"/>
          <w:b/>
          <w:color w:val="auto"/>
          <w:sz w:val="30"/>
          <w:szCs w:val="30"/>
        </w:rPr>
        <w:t>（三）一般公共预算财政拨款基本支出决算情况说明</w:t>
      </w:r>
    </w:p>
    <w:p>
      <w:pPr>
        <w:ind w:firstLine="600" w:firstLineChars="200"/>
        <w:rPr>
          <w:rFonts w:ascii="仿宋_GB2312" w:eastAsia="仿宋_GB2312"/>
          <w:color w:val="auto"/>
          <w:sz w:val="30"/>
          <w:szCs w:val="30"/>
        </w:rPr>
      </w:pPr>
      <w:r>
        <w:rPr>
          <w:rFonts w:hint="eastAsia" w:ascii="仿宋_GB2312" w:eastAsia="仿宋_GB2312"/>
          <w:color w:val="auto"/>
          <w:sz w:val="30"/>
          <w:szCs w:val="30"/>
        </w:rPr>
        <w:t>本部门</w:t>
      </w:r>
      <w:r>
        <w:rPr>
          <w:rFonts w:hint="eastAsia" w:ascii="仿宋_GB2312" w:eastAsia="仿宋_GB2312"/>
          <w:color w:val="auto"/>
          <w:sz w:val="30"/>
          <w:szCs w:val="30"/>
          <w:lang w:eastAsia="zh-CN"/>
        </w:rPr>
        <w:t>2019年</w:t>
      </w:r>
      <w:r>
        <w:rPr>
          <w:rFonts w:hint="eastAsia" w:ascii="仿宋_GB2312" w:eastAsia="仿宋_GB2312"/>
          <w:color w:val="auto"/>
          <w:sz w:val="30"/>
          <w:szCs w:val="30"/>
        </w:rPr>
        <w:t>度一般公共财政拨款基本支出739964.1</w:t>
      </w:r>
      <w:r>
        <w:rPr>
          <w:rFonts w:hint="eastAsia" w:ascii="仿宋_GB2312" w:eastAsia="仿宋_GB2312"/>
          <w:color w:val="auto"/>
          <w:sz w:val="30"/>
          <w:szCs w:val="30"/>
          <w:lang w:eastAsia="zh-CN"/>
        </w:rPr>
        <w:t>元</w:t>
      </w:r>
      <w:r>
        <w:rPr>
          <w:rFonts w:hint="eastAsia" w:ascii="仿宋_GB2312" w:eastAsia="仿宋_GB2312"/>
          <w:color w:val="auto"/>
          <w:sz w:val="30"/>
          <w:szCs w:val="30"/>
        </w:rPr>
        <w:t>。其中：人员经费534790.1</w:t>
      </w:r>
      <w:r>
        <w:rPr>
          <w:rFonts w:hint="eastAsia" w:ascii="仿宋_GB2312" w:eastAsia="仿宋_GB2312"/>
          <w:color w:val="auto"/>
          <w:sz w:val="30"/>
          <w:szCs w:val="30"/>
          <w:lang w:eastAsia="zh-CN"/>
        </w:rPr>
        <w:t>元</w:t>
      </w:r>
      <w:r>
        <w:rPr>
          <w:rFonts w:hint="eastAsia" w:ascii="仿宋_GB2312" w:eastAsia="仿宋_GB2312"/>
          <w:color w:val="auto"/>
          <w:sz w:val="30"/>
          <w:szCs w:val="30"/>
        </w:rPr>
        <w:t>， 较上年</w:t>
      </w:r>
      <w:r>
        <w:rPr>
          <w:rFonts w:hint="eastAsia" w:ascii="仿宋_GB2312" w:eastAsia="仿宋_GB2312"/>
          <w:color w:val="auto"/>
          <w:sz w:val="30"/>
          <w:szCs w:val="30"/>
          <w:lang w:eastAsia="zh-CN"/>
        </w:rPr>
        <w:t>增加</w:t>
      </w:r>
      <w:r>
        <w:rPr>
          <w:rFonts w:hint="eastAsia" w:ascii="仿宋_GB2312" w:eastAsia="仿宋_GB2312"/>
          <w:color w:val="auto"/>
          <w:sz w:val="30"/>
          <w:szCs w:val="30"/>
          <w:lang w:val="en-US" w:eastAsia="zh-CN"/>
        </w:rPr>
        <w:t>150560.22</w:t>
      </w:r>
      <w:r>
        <w:rPr>
          <w:rFonts w:hint="eastAsia" w:ascii="仿宋_GB2312" w:eastAsia="仿宋_GB2312"/>
          <w:color w:val="auto"/>
          <w:sz w:val="30"/>
          <w:szCs w:val="30"/>
          <w:lang w:eastAsia="zh-CN"/>
        </w:rPr>
        <w:t>元</w:t>
      </w:r>
      <w:r>
        <w:rPr>
          <w:rFonts w:hint="eastAsia" w:ascii="仿宋_GB2312" w:eastAsia="仿宋_GB2312"/>
          <w:color w:val="auto"/>
          <w:sz w:val="30"/>
          <w:szCs w:val="30"/>
        </w:rPr>
        <w:t>，主要原因是</w:t>
      </w:r>
      <w:r>
        <w:rPr>
          <w:rFonts w:hint="eastAsia" w:ascii="仿宋_GB2312" w:eastAsia="仿宋_GB2312"/>
          <w:color w:val="auto"/>
          <w:sz w:val="30"/>
          <w:szCs w:val="30"/>
          <w:lang w:eastAsia="zh-CN"/>
        </w:rPr>
        <w:t>部分经费发放劳务费</w:t>
      </w:r>
      <w:r>
        <w:rPr>
          <w:rFonts w:hint="eastAsia" w:ascii="仿宋_GB2312" w:eastAsia="仿宋_GB2312"/>
          <w:color w:val="auto"/>
          <w:sz w:val="30"/>
          <w:szCs w:val="30"/>
        </w:rPr>
        <w:t>。人员经费用途主要包括基本工资、津贴补贴、奖金、社会保障缴费等。公用经费205174</w:t>
      </w:r>
      <w:r>
        <w:rPr>
          <w:rFonts w:hint="eastAsia" w:ascii="仿宋_GB2312" w:eastAsia="仿宋_GB2312"/>
          <w:color w:val="auto"/>
          <w:sz w:val="30"/>
          <w:szCs w:val="30"/>
          <w:lang w:eastAsia="zh-CN"/>
        </w:rPr>
        <w:t>元</w:t>
      </w:r>
      <w:r>
        <w:rPr>
          <w:rFonts w:hint="eastAsia" w:ascii="仿宋_GB2312" w:eastAsia="仿宋_GB2312"/>
          <w:color w:val="auto"/>
          <w:sz w:val="30"/>
          <w:szCs w:val="30"/>
        </w:rPr>
        <w:t>，较上年</w:t>
      </w:r>
      <w:r>
        <w:rPr>
          <w:rFonts w:hint="eastAsia" w:ascii="仿宋_GB2312" w:eastAsia="仿宋_GB2312"/>
          <w:color w:val="auto"/>
          <w:sz w:val="30"/>
          <w:szCs w:val="30"/>
          <w:lang w:eastAsia="zh-CN"/>
        </w:rPr>
        <w:t>减少</w:t>
      </w:r>
      <w:r>
        <w:rPr>
          <w:rFonts w:hint="eastAsia" w:ascii="仿宋_GB2312" w:eastAsia="仿宋_GB2312"/>
          <w:color w:val="auto"/>
          <w:sz w:val="30"/>
          <w:szCs w:val="30"/>
          <w:lang w:val="en-US" w:eastAsia="zh-CN"/>
        </w:rPr>
        <w:t>513820.21</w:t>
      </w:r>
      <w:r>
        <w:rPr>
          <w:rFonts w:hint="eastAsia" w:ascii="仿宋_GB2312" w:eastAsia="仿宋_GB2312"/>
          <w:color w:val="auto"/>
          <w:sz w:val="30"/>
          <w:szCs w:val="30"/>
          <w:lang w:eastAsia="zh-CN"/>
        </w:rPr>
        <w:t>元</w:t>
      </w:r>
      <w:r>
        <w:rPr>
          <w:rFonts w:hint="eastAsia" w:ascii="仿宋_GB2312" w:eastAsia="仿宋_GB2312"/>
          <w:color w:val="auto"/>
          <w:sz w:val="30"/>
          <w:szCs w:val="30"/>
        </w:rPr>
        <w:t>，公用经费用途主要包括办公费、印刷费、咨询费、手续费等。</w:t>
      </w:r>
    </w:p>
    <w:p>
      <w:pPr>
        <w:ind w:firstLine="600" w:firstLineChars="200"/>
        <w:rPr>
          <w:rFonts w:ascii="黑体" w:hAnsi="黑体" w:eastAsia="黑体"/>
          <w:color w:val="auto"/>
          <w:sz w:val="30"/>
          <w:szCs w:val="30"/>
        </w:rPr>
      </w:pPr>
      <w:r>
        <w:rPr>
          <w:rFonts w:hint="eastAsia" w:ascii="黑体" w:hAnsi="黑体" w:eastAsia="黑体"/>
          <w:color w:val="auto"/>
          <w:sz w:val="30"/>
          <w:szCs w:val="30"/>
        </w:rPr>
        <w:t>四、“三公”经费情况说明</w:t>
      </w:r>
    </w:p>
    <w:p>
      <w:pPr>
        <w:ind w:firstLine="602" w:firstLineChars="200"/>
        <w:rPr>
          <w:rFonts w:ascii="楷体_GB2312" w:eastAsia="楷体_GB2312"/>
          <w:b/>
          <w:color w:val="auto"/>
          <w:sz w:val="30"/>
          <w:szCs w:val="30"/>
        </w:rPr>
      </w:pPr>
      <w:r>
        <w:rPr>
          <w:rFonts w:hint="eastAsia" w:ascii="楷体_GB2312" w:eastAsia="楷体_GB2312"/>
          <w:b/>
          <w:color w:val="auto"/>
          <w:sz w:val="30"/>
          <w:szCs w:val="30"/>
        </w:rPr>
        <w:t>（一）“三公”经费支出总额情况。</w:t>
      </w:r>
    </w:p>
    <w:p>
      <w:pPr>
        <w:ind w:firstLine="600" w:firstLineChars="200"/>
        <w:rPr>
          <w:rFonts w:ascii="仿宋_GB2312" w:eastAsia="仿宋_GB2312"/>
          <w:color w:val="auto"/>
          <w:sz w:val="30"/>
          <w:szCs w:val="30"/>
        </w:rPr>
      </w:pPr>
      <w:r>
        <w:rPr>
          <w:rFonts w:hint="eastAsia" w:ascii="仿宋_GB2312" w:eastAsia="仿宋_GB2312"/>
          <w:color w:val="auto"/>
          <w:sz w:val="30"/>
          <w:szCs w:val="30"/>
          <w:lang w:eastAsia="zh-CN"/>
        </w:rPr>
        <w:t>2019</w:t>
      </w:r>
      <w:r>
        <w:rPr>
          <w:rFonts w:hint="eastAsia" w:ascii="仿宋_GB2312" w:eastAsia="仿宋_GB2312"/>
          <w:color w:val="auto"/>
          <w:sz w:val="30"/>
          <w:szCs w:val="30"/>
        </w:rPr>
        <w:t>年度本部门“三公”经费支出共计</w:t>
      </w:r>
      <w:r>
        <w:rPr>
          <w:rFonts w:hint="eastAsia" w:ascii="仿宋_GB2312" w:eastAsia="仿宋_GB2312"/>
          <w:color w:val="auto"/>
          <w:sz w:val="30"/>
          <w:szCs w:val="30"/>
          <w:lang w:val="en-US" w:eastAsia="zh-CN"/>
        </w:rPr>
        <w:t>0</w:t>
      </w:r>
      <w:r>
        <w:rPr>
          <w:rFonts w:hint="eastAsia" w:ascii="仿宋_GB2312" w:eastAsia="仿宋_GB2312"/>
          <w:color w:val="auto"/>
          <w:sz w:val="30"/>
          <w:szCs w:val="30"/>
          <w:lang w:eastAsia="zh-CN"/>
        </w:rPr>
        <w:t>元</w:t>
      </w:r>
      <w:r>
        <w:rPr>
          <w:rFonts w:hint="eastAsia" w:ascii="仿宋_GB2312" w:eastAsia="仿宋_GB2312"/>
          <w:color w:val="auto"/>
          <w:sz w:val="30"/>
          <w:szCs w:val="30"/>
        </w:rPr>
        <w:t>，较年初预算数增加</w:t>
      </w:r>
      <w:r>
        <w:rPr>
          <w:rFonts w:hint="eastAsia" w:ascii="仿宋_GB2312" w:eastAsia="仿宋_GB2312"/>
          <w:color w:val="auto"/>
          <w:sz w:val="30"/>
          <w:szCs w:val="30"/>
          <w:lang w:val="en-US" w:eastAsia="zh-CN"/>
        </w:rPr>
        <w:t>0</w:t>
      </w:r>
      <w:r>
        <w:rPr>
          <w:rFonts w:hint="eastAsia" w:ascii="仿宋_GB2312" w:eastAsia="仿宋_GB2312"/>
          <w:color w:val="auto"/>
          <w:sz w:val="30"/>
          <w:szCs w:val="30"/>
          <w:lang w:eastAsia="zh-CN"/>
        </w:rPr>
        <w:t>元</w:t>
      </w:r>
      <w:r>
        <w:rPr>
          <w:rFonts w:hint="eastAsia" w:ascii="仿宋_GB2312" w:eastAsia="仿宋_GB2312"/>
          <w:color w:val="auto"/>
          <w:sz w:val="30"/>
          <w:szCs w:val="30"/>
        </w:rPr>
        <w:t>，较上年支出数增加</w:t>
      </w:r>
      <w:r>
        <w:rPr>
          <w:rFonts w:hint="eastAsia" w:ascii="仿宋_GB2312" w:eastAsia="仿宋_GB2312"/>
          <w:color w:val="auto"/>
          <w:sz w:val="30"/>
          <w:szCs w:val="30"/>
          <w:lang w:val="en-US" w:eastAsia="zh-CN"/>
        </w:rPr>
        <w:t>0</w:t>
      </w:r>
      <w:r>
        <w:rPr>
          <w:rFonts w:hint="eastAsia" w:ascii="仿宋_GB2312" w:eastAsia="仿宋_GB2312"/>
          <w:color w:val="auto"/>
          <w:sz w:val="30"/>
          <w:szCs w:val="30"/>
          <w:lang w:eastAsia="zh-CN"/>
        </w:rPr>
        <w:t>元</w:t>
      </w:r>
      <w:r>
        <w:rPr>
          <w:rFonts w:hint="eastAsia" w:ascii="仿宋_GB2312" w:eastAsia="仿宋_GB2312"/>
          <w:color w:val="auto"/>
          <w:sz w:val="30"/>
          <w:szCs w:val="30"/>
        </w:rPr>
        <w:t>。</w:t>
      </w:r>
    </w:p>
    <w:p>
      <w:pPr>
        <w:ind w:firstLine="602" w:firstLineChars="200"/>
        <w:rPr>
          <w:rFonts w:ascii="楷体_GB2312" w:eastAsia="楷体_GB2312"/>
          <w:b/>
          <w:color w:val="auto"/>
          <w:sz w:val="30"/>
          <w:szCs w:val="30"/>
        </w:rPr>
      </w:pPr>
      <w:r>
        <w:rPr>
          <w:rFonts w:hint="eastAsia" w:ascii="楷体_GB2312" w:eastAsia="楷体_GB2312"/>
          <w:b/>
          <w:color w:val="auto"/>
          <w:sz w:val="30"/>
          <w:szCs w:val="30"/>
        </w:rPr>
        <w:t>（二）“三公”经费分项支出情况。</w:t>
      </w:r>
    </w:p>
    <w:p>
      <w:pPr>
        <w:ind w:firstLine="600" w:firstLineChars="200"/>
        <w:rPr>
          <w:rFonts w:ascii="仿宋_GB2312" w:eastAsia="仿宋_GB2312"/>
          <w:color w:val="auto"/>
          <w:sz w:val="30"/>
          <w:szCs w:val="30"/>
        </w:rPr>
      </w:pPr>
      <w:r>
        <w:rPr>
          <w:rFonts w:hint="eastAsia" w:ascii="仿宋_GB2312" w:eastAsia="仿宋_GB2312"/>
          <w:color w:val="auto"/>
          <w:sz w:val="30"/>
          <w:szCs w:val="30"/>
          <w:lang w:eastAsia="zh-CN"/>
        </w:rPr>
        <w:t>2019年</w:t>
      </w:r>
      <w:r>
        <w:rPr>
          <w:rFonts w:hint="eastAsia" w:ascii="仿宋_GB2312" w:eastAsia="仿宋_GB2312"/>
          <w:color w:val="auto"/>
          <w:sz w:val="30"/>
          <w:szCs w:val="30"/>
        </w:rPr>
        <w:t>度本部门因公出国（境）费用</w:t>
      </w:r>
      <w:r>
        <w:rPr>
          <w:rFonts w:hint="eastAsia" w:ascii="仿宋_GB2312" w:eastAsia="仿宋_GB2312"/>
          <w:color w:val="auto"/>
          <w:sz w:val="30"/>
          <w:szCs w:val="30"/>
          <w:lang w:val="en-US" w:eastAsia="zh-CN"/>
        </w:rPr>
        <w:t>0</w:t>
      </w:r>
      <w:r>
        <w:rPr>
          <w:rFonts w:hint="eastAsia" w:ascii="仿宋_GB2312" w:eastAsia="仿宋_GB2312"/>
          <w:color w:val="auto"/>
          <w:sz w:val="30"/>
          <w:szCs w:val="30"/>
          <w:lang w:eastAsia="zh-CN"/>
        </w:rPr>
        <w:t>元</w:t>
      </w:r>
      <w:r>
        <w:rPr>
          <w:rFonts w:hint="eastAsia" w:ascii="仿宋_GB2312" w:eastAsia="仿宋_GB2312"/>
          <w:color w:val="auto"/>
          <w:sz w:val="30"/>
          <w:szCs w:val="30"/>
        </w:rPr>
        <w:t>。</w:t>
      </w:r>
    </w:p>
    <w:p>
      <w:pPr>
        <w:ind w:firstLine="600" w:firstLineChars="200"/>
        <w:rPr>
          <w:rFonts w:ascii="仿宋_GB2312" w:eastAsia="仿宋_GB2312"/>
          <w:color w:val="auto"/>
          <w:sz w:val="30"/>
          <w:szCs w:val="30"/>
        </w:rPr>
      </w:pPr>
      <w:r>
        <w:rPr>
          <w:rFonts w:hint="eastAsia" w:ascii="仿宋_GB2312" w:eastAsia="仿宋_GB2312"/>
          <w:color w:val="auto"/>
          <w:sz w:val="30"/>
          <w:szCs w:val="30"/>
        </w:rPr>
        <w:t>公务车购置费</w:t>
      </w:r>
      <w:r>
        <w:rPr>
          <w:rFonts w:hint="eastAsia" w:ascii="仿宋_GB2312" w:eastAsia="仿宋_GB2312"/>
          <w:color w:val="auto"/>
          <w:sz w:val="30"/>
          <w:szCs w:val="30"/>
          <w:lang w:val="en-US" w:eastAsia="zh-CN"/>
        </w:rPr>
        <w:t>0</w:t>
      </w:r>
      <w:r>
        <w:rPr>
          <w:rFonts w:hint="eastAsia" w:ascii="仿宋_GB2312" w:eastAsia="仿宋_GB2312"/>
          <w:color w:val="auto"/>
          <w:sz w:val="30"/>
          <w:szCs w:val="30"/>
          <w:lang w:eastAsia="zh-CN"/>
        </w:rPr>
        <w:t>元</w:t>
      </w:r>
      <w:r>
        <w:rPr>
          <w:rFonts w:hint="eastAsia" w:ascii="仿宋_GB2312" w:eastAsia="仿宋_GB2312"/>
          <w:color w:val="auto"/>
          <w:sz w:val="30"/>
          <w:szCs w:val="30"/>
        </w:rPr>
        <w:t>。</w:t>
      </w:r>
    </w:p>
    <w:p>
      <w:pPr>
        <w:ind w:firstLine="600" w:firstLineChars="200"/>
        <w:rPr>
          <w:rFonts w:ascii="仿宋_GB2312" w:eastAsia="仿宋_GB2312"/>
          <w:color w:val="auto"/>
          <w:sz w:val="30"/>
          <w:szCs w:val="30"/>
        </w:rPr>
      </w:pPr>
      <w:r>
        <w:rPr>
          <w:rFonts w:hint="eastAsia" w:ascii="仿宋_GB2312" w:eastAsia="仿宋_GB2312"/>
          <w:color w:val="auto"/>
          <w:sz w:val="30"/>
          <w:szCs w:val="30"/>
        </w:rPr>
        <w:t>公务车运行维护费</w:t>
      </w:r>
      <w:r>
        <w:rPr>
          <w:rFonts w:hint="eastAsia" w:ascii="仿宋_GB2312" w:eastAsia="仿宋_GB2312"/>
          <w:color w:val="auto"/>
          <w:sz w:val="30"/>
          <w:szCs w:val="30"/>
          <w:lang w:val="en-US" w:eastAsia="zh-CN"/>
        </w:rPr>
        <w:t>0</w:t>
      </w:r>
      <w:r>
        <w:rPr>
          <w:rFonts w:hint="eastAsia" w:ascii="仿宋_GB2312" w:eastAsia="仿宋_GB2312"/>
          <w:color w:val="auto"/>
          <w:sz w:val="30"/>
          <w:szCs w:val="30"/>
          <w:lang w:eastAsia="zh-CN"/>
        </w:rPr>
        <w:t>元</w:t>
      </w:r>
      <w:r>
        <w:rPr>
          <w:rFonts w:hint="eastAsia" w:ascii="仿宋_GB2312" w:eastAsia="仿宋_GB2312"/>
          <w:color w:val="auto"/>
          <w:sz w:val="30"/>
          <w:szCs w:val="30"/>
        </w:rPr>
        <w:t>。</w:t>
      </w:r>
    </w:p>
    <w:p>
      <w:pPr>
        <w:ind w:firstLine="600" w:firstLineChars="200"/>
        <w:rPr>
          <w:rFonts w:ascii="仿宋_GB2312" w:eastAsia="仿宋_GB2312"/>
          <w:color w:val="auto"/>
          <w:sz w:val="30"/>
          <w:szCs w:val="30"/>
        </w:rPr>
      </w:pPr>
      <w:r>
        <w:rPr>
          <w:rFonts w:hint="eastAsia" w:ascii="仿宋_GB2312" w:eastAsia="仿宋_GB2312"/>
          <w:color w:val="auto"/>
          <w:sz w:val="30"/>
          <w:szCs w:val="30"/>
        </w:rPr>
        <w:t>公务接待费</w:t>
      </w:r>
      <w:r>
        <w:rPr>
          <w:rFonts w:hint="eastAsia" w:ascii="仿宋_GB2312" w:eastAsia="仿宋_GB2312"/>
          <w:color w:val="auto"/>
          <w:sz w:val="30"/>
          <w:szCs w:val="30"/>
          <w:lang w:val="en-US" w:eastAsia="zh-CN"/>
        </w:rPr>
        <w:t>0</w:t>
      </w:r>
      <w:r>
        <w:rPr>
          <w:rFonts w:hint="eastAsia" w:ascii="仿宋_GB2312" w:eastAsia="仿宋_GB2312"/>
          <w:color w:val="auto"/>
          <w:sz w:val="30"/>
          <w:szCs w:val="30"/>
          <w:lang w:eastAsia="zh-CN"/>
        </w:rPr>
        <w:t>元</w:t>
      </w:r>
      <w:r>
        <w:rPr>
          <w:rFonts w:hint="eastAsia" w:ascii="仿宋_GB2312" w:eastAsia="仿宋_GB2312"/>
          <w:color w:val="auto"/>
          <w:sz w:val="30"/>
          <w:szCs w:val="30"/>
        </w:rPr>
        <w:t>。</w:t>
      </w:r>
    </w:p>
    <w:p>
      <w:pPr>
        <w:ind w:firstLine="600" w:firstLineChars="200"/>
        <w:rPr>
          <w:rFonts w:ascii="楷体_GB2312" w:eastAsia="楷体_GB2312"/>
          <w:color w:val="auto"/>
          <w:sz w:val="30"/>
          <w:szCs w:val="30"/>
        </w:rPr>
      </w:pPr>
      <w:r>
        <w:rPr>
          <w:rFonts w:hint="eastAsia" w:ascii="楷体_GB2312" w:eastAsia="楷体_GB2312"/>
          <w:color w:val="auto"/>
          <w:sz w:val="30"/>
          <w:szCs w:val="30"/>
        </w:rPr>
        <w:t>（三）“三公”经费实物量情况。</w:t>
      </w:r>
    </w:p>
    <w:p>
      <w:pPr>
        <w:ind w:firstLine="600" w:firstLineChars="200"/>
        <w:rPr>
          <w:rFonts w:ascii="仿宋_GB2312" w:eastAsia="仿宋_GB2312"/>
          <w:color w:val="auto"/>
          <w:sz w:val="30"/>
          <w:szCs w:val="30"/>
        </w:rPr>
      </w:pPr>
      <w:r>
        <w:rPr>
          <w:rFonts w:hint="eastAsia" w:ascii="仿宋_GB2312" w:eastAsia="仿宋_GB2312"/>
          <w:color w:val="auto"/>
          <w:sz w:val="30"/>
          <w:szCs w:val="30"/>
          <w:lang w:eastAsia="zh-CN"/>
        </w:rPr>
        <w:t>2019</w:t>
      </w:r>
      <w:r>
        <w:rPr>
          <w:rFonts w:hint="eastAsia" w:ascii="仿宋_GB2312" w:eastAsia="仿宋_GB2312"/>
          <w:color w:val="auto"/>
          <w:sz w:val="30"/>
          <w:szCs w:val="30"/>
        </w:rPr>
        <w:t xml:space="preserve"> 年度本部门因公出国（境）共计</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个团组，</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人；公务用车购置</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辆，公务车保有量为</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辆；国内公务接待</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批次，</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人，其中：国内外事接待</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批次，</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人；国（境）外公务接待</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批次，</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人。</w:t>
      </w:r>
      <w:r>
        <w:rPr>
          <w:rFonts w:hint="eastAsia" w:ascii="仿宋_GB2312" w:eastAsia="仿宋_GB2312"/>
          <w:color w:val="auto"/>
          <w:sz w:val="30"/>
          <w:szCs w:val="30"/>
          <w:lang w:eastAsia="zh-CN"/>
        </w:rPr>
        <w:t>2019年</w:t>
      </w:r>
      <w:r>
        <w:rPr>
          <w:rFonts w:hint="eastAsia" w:ascii="仿宋_GB2312" w:eastAsia="仿宋_GB2312"/>
          <w:color w:val="auto"/>
          <w:sz w:val="30"/>
          <w:szCs w:val="30"/>
        </w:rPr>
        <w:t>度本部门人均接待费</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元，车均购置费</w:t>
      </w:r>
      <w:r>
        <w:rPr>
          <w:rFonts w:hint="eastAsia" w:ascii="仿宋_GB2312" w:eastAsia="仿宋_GB2312"/>
          <w:color w:val="auto"/>
          <w:sz w:val="30"/>
          <w:szCs w:val="30"/>
          <w:lang w:val="en-US" w:eastAsia="zh-CN"/>
        </w:rPr>
        <w:t>0</w:t>
      </w:r>
      <w:r>
        <w:rPr>
          <w:rFonts w:hint="eastAsia" w:ascii="仿宋_GB2312" w:eastAsia="仿宋_GB2312"/>
          <w:color w:val="auto"/>
          <w:sz w:val="30"/>
          <w:szCs w:val="30"/>
          <w:lang w:eastAsia="zh-CN"/>
        </w:rPr>
        <w:t>元</w:t>
      </w:r>
      <w:r>
        <w:rPr>
          <w:rFonts w:hint="eastAsia" w:ascii="仿宋_GB2312" w:eastAsia="仿宋_GB2312"/>
          <w:color w:val="auto"/>
          <w:sz w:val="30"/>
          <w:szCs w:val="30"/>
        </w:rPr>
        <w:t>，车均维护费</w:t>
      </w:r>
      <w:r>
        <w:rPr>
          <w:rFonts w:hint="eastAsia" w:ascii="仿宋_GB2312" w:eastAsia="仿宋_GB2312"/>
          <w:color w:val="auto"/>
          <w:sz w:val="30"/>
          <w:szCs w:val="30"/>
          <w:lang w:val="en-US" w:eastAsia="zh-CN"/>
        </w:rPr>
        <w:t>0</w:t>
      </w:r>
      <w:r>
        <w:rPr>
          <w:rFonts w:hint="eastAsia" w:ascii="仿宋_GB2312" w:eastAsia="仿宋_GB2312"/>
          <w:color w:val="auto"/>
          <w:sz w:val="30"/>
          <w:szCs w:val="30"/>
          <w:lang w:eastAsia="zh-CN"/>
        </w:rPr>
        <w:t>元</w:t>
      </w:r>
      <w:r>
        <w:rPr>
          <w:rFonts w:hint="eastAsia" w:ascii="仿宋_GB2312" w:eastAsia="仿宋_GB2312"/>
          <w:color w:val="auto"/>
          <w:sz w:val="30"/>
          <w:szCs w:val="30"/>
        </w:rPr>
        <w:t>。</w:t>
      </w:r>
    </w:p>
    <w:p>
      <w:pPr>
        <w:ind w:firstLine="600" w:firstLineChars="200"/>
        <w:rPr>
          <w:rFonts w:ascii="黑体" w:hAnsi="黑体" w:eastAsia="黑体"/>
          <w:color w:val="auto"/>
          <w:sz w:val="30"/>
          <w:szCs w:val="30"/>
        </w:rPr>
      </w:pPr>
      <w:r>
        <w:rPr>
          <w:rFonts w:hint="eastAsia" w:ascii="黑体" w:hAnsi="黑体" w:eastAsia="黑体"/>
          <w:color w:val="auto"/>
          <w:sz w:val="30"/>
          <w:szCs w:val="30"/>
        </w:rPr>
        <w:t xml:space="preserve"> 五、其他需要说明的事项</w:t>
      </w:r>
    </w:p>
    <w:p>
      <w:pPr>
        <w:ind w:firstLine="602" w:firstLineChars="200"/>
        <w:rPr>
          <w:rFonts w:hint="eastAsia" w:ascii="仿宋_GB2312" w:eastAsia="仿宋_GB2312"/>
          <w:color w:val="auto"/>
          <w:sz w:val="30"/>
          <w:szCs w:val="30"/>
          <w:lang w:eastAsia="zh-CN"/>
        </w:rPr>
      </w:pPr>
      <w:r>
        <w:rPr>
          <w:rFonts w:hint="eastAsia" w:ascii="楷体_GB2312" w:eastAsia="楷体_GB2312"/>
          <w:b/>
          <w:color w:val="auto"/>
          <w:sz w:val="30"/>
          <w:szCs w:val="30"/>
        </w:rPr>
        <w:t>（一） 机关运行经费情况说明。</w:t>
      </w:r>
      <w:r>
        <w:rPr>
          <w:rFonts w:hint="eastAsia" w:ascii="仿宋_GB2312" w:eastAsia="仿宋_GB2312"/>
          <w:color w:val="auto"/>
          <w:sz w:val="30"/>
          <w:szCs w:val="30"/>
          <w:lang w:eastAsia="zh-CN"/>
        </w:rPr>
        <w:t>2019年</w:t>
      </w:r>
      <w:r>
        <w:rPr>
          <w:rFonts w:hint="eastAsia" w:ascii="仿宋_GB2312" w:eastAsia="仿宋_GB2312"/>
          <w:color w:val="auto"/>
          <w:sz w:val="30"/>
          <w:szCs w:val="30"/>
        </w:rPr>
        <w:t>本部门机关运行经费支出</w:t>
      </w:r>
      <w:r>
        <w:rPr>
          <w:rFonts w:hint="eastAsia" w:ascii="仿宋_GB2312" w:eastAsia="仿宋_GB2312"/>
          <w:color w:val="auto"/>
          <w:sz w:val="30"/>
          <w:szCs w:val="30"/>
          <w:lang w:val="en-US" w:eastAsia="zh-CN"/>
        </w:rPr>
        <w:t>0</w:t>
      </w:r>
      <w:r>
        <w:rPr>
          <w:rFonts w:hint="eastAsia" w:ascii="仿宋_GB2312" w:eastAsia="仿宋_GB2312"/>
          <w:color w:val="auto"/>
          <w:sz w:val="30"/>
          <w:szCs w:val="30"/>
          <w:lang w:eastAsia="zh-CN"/>
        </w:rPr>
        <w:t>元</w:t>
      </w:r>
      <w:r>
        <w:rPr>
          <w:rFonts w:hint="eastAsia" w:ascii="仿宋_GB2312" w:eastAsia="仿宋_GB2312"/>
          <w:color w:val="auto"/>
          <w:sz w:val="30"/>
          <w:szCs w:val="30"/>
        </w:rPr>
        <w:t>。机关运行经费较</w:t>
      </w:r>
      <w:r>
        <w:rPr>
          <w:rFonts w:hint="eastAsia" w:ascii="仿宋_GB2312" w:eastAsia="仿宋_GB2312"/>
          <w:color w:val="auto"/>
          <w:sz w:val="30"/>
          <w:szCs w:val="30"/>
          <w:lang w:val="en-US" w:eastAsia="zh-CN"/>
        </w:rPr>
        <w:t>2018</w:t>
      </w:r>
      <w:r>
        <w:rPr>
          <w:rFonts w:hint="eastAsia" w:ascii="仿宋_GB2312" w:eastAsia="仿宋_GB2312"/>
          <w:color w:val="auto"/>
          <w:sz w:val="30"/>
          <w:szCs w:val="30"/>
        </w:rPr>
        <w:t>年增加</w:t>
      </w:r>
      <w:r>
        <w:rPr>
          <w:rFonts w:hint="eastAsia" w:ascii="仿宋_GB2312" w:eastAsia="仿宋_GB2312"/>
          <w:color w:val="auto"/>
          <w:sz w:val="30"/>
          <w:szCs w:val="30"/>
          <w:lang w:val="en-US" w:eastAsia="zh-CN"/>
        </w:rPr>
        <w:t>0</w:t>
      </w:r>
      <w:r>
        <w:rPr>
          <w:rFonts w:hint="eastAsia" w:ascii="仿宋_GB2312" w:eastAsia="仿宋_GB2312"/>
          <w:color w:val="auto"/>
          <w:sz w:val="30"/>
          <w:szCs w:val="30"/>
          <w:lang w:eastAsia="zh-CN"/>
        </w:rPr>
        <w:t>元</w:t>
      </w:r>
      <w:r>
        <w:rPr>
          <w:rFonts w:hint="eastAsia" w:ascii="仿宋_GB2312" w:eastAsia="仿宋_GB2312"/>
          <w:color w:val="auto"/>
          <w:sz w:val="30"/>
          <w:szCs w:val="30"/>
        </w:rPr>
        <w:t>。</w:t>
      </w:r>
    </w:p>
    <w:p>
      <w:pPr>
        <w:ind w:firstLine="602" w:firstLineChars="200"/>
        <w:rPr>
          <w:rFonts w:hint="eastAsia" w:ascii="仿宋_GB2312" w:eastAsia="仿宋_GB2312"/>
          <w:color w:val="auto"/>
          <w:sz w:val="30"/>
          <w:szCs w:val="30"/>
          <w:lang w:eastAsia="zh-CN"/>
        </w:rPr>
      </w:pPr>
      <w:r>
        <w:rPr>
          <w:rFonts w:hint="eastAsia" w:ascii="楷体_GB2312" w:eastAsia="楷体_GB2312"/>
          <w:b/>
          <w:color w:val="auto"/>
          <w:sz w:val="30"/>
          <w:szCs w:val="30"/>
        </w:rPr>
        <w:t>（二） 国有资产占用情况说明。</w:t>
      </w:r>
      <w:r>
        <w:rPr>
          <w:rFonts w:hint="eastAsia" w:ascii="仿宋_GB2312" w:eastAsia="仿宋_GB2312"/>
          <w:color w:val="auto"/>
          <w:sz w:val="30"/>
          <w:szCs w:val="30"/>
        </w:rPr>
        <w:t>截至</w:t>
      </w:r>
      <w:r>
        <w:rPr>
          <w:rFonts w:hint="eastAsia" w:ascii="仿宋_GB2312" w:eastAsia="仿宋_GB2312"/>
          <w:color w:val="auto"/>
          <w:sz w:val="30"/>
          <w:szCs w:val="30"/>
          <w:lang w:eastAsia="zh-CN"/>
        </w:rPr>
        <w:t>2019年</w:t>
      </w:r>
      <w:r>
        <w:rPr>
          <w:rFonts w:hint="eastAsia" w:ascii="仿宋_GB2312" w:eastAsia="仿宋_GB2312"/>
          <w:color w:val="auto"/>
          <w:sz w:val="30"/>
          <w:szCs w:val="30"/>
        </w:rPr>
        <w:t>12月31日，本部门共有车辆</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辆，其中：主要领导干部用车</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辆、机要通信用车</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辆、应急保障用车</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辆、执法执勤用车</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辆、特种专业技术用车其</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辆、离退休干部用车</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辆、</w:t>
      </w:r>
      <w:r>
        <w:rPr>
          <w:rFonts w:hint="eastAsia" w:ascii="仿宋_GB2312" w:eastAsia="仿宋_GB2312"/>
          <w:color w:val="auto"/>
          <w:sz w:val="30"/>
          <w:szCs w:val="30"/>
          <w:lang w:val="en-US" w:eastAsia="zh-CN"/>
        </w:rPr>
        <w:t>其</w:t>
      </w:r>
      <w:r>
        <w:rPr>
          <w:rFonts w:hint="eastAsia" w:ascii="仿宋_GB2312" w:eastAsia="仿宋_GB2312"/>
          <w:color w:val="auto"/>
          <w:sz w:val="30"/>
          <w:szCs w:val="30"/>
        </w:rPr>
        <w:t>他用车</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辆。 单价50</w:t>
      </w:r>
      <w:r>
        <w:rPr>
          <w:rFonts w:hint="eastAsia" w:ascii="仿宋_GB2312" w:eastAsia="仿宋_GB2312"/>
          <w:color w:val="auto"/>
          <w:sz w:val="30"/>
          <w:szCs w:val="30"/>
          <w:lang w:eastAsia="zh-CN"/>
        </w:rPr>
        <w:t>万元</w:t>
      </w:r>
      <w:r>
        <w:rPr>
          <w:rFonts w:hint="eastAsia" w:ascii="仿宋_GB2312" w:eastAsia="仿宋_GB2312"/>
          <w:color w:val="auto"/>
          <w:sz w:val="30"/>
          <w:szCs w:val="30"/>
        </w:rPr>
        <w:t>以上通用设备</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台（套），单价100</w:t>
      </w:r>
      <w:r>
        <w:rPr>
          <w:rFonts w:hint="eastAsia" w:ascii="仿宋_GB2312" w:eastAsia="仿宋_GB2312"/>
          <w:color w:val="auto"/>
          <w:sz w:val="30"/>
          <w:szCs w:val="30"/>
          <w:lang w:eastAsia="zh-CN"/>
        </w:rPr>
        <w:t>万元</w:t>
      </w:r>
      <w:r>
        <w:rPr>
          <w:rFonts w:hint="eastAsia" w:ascii="仿宋_GB2312" w:eastAsia="仿宋_GB2312"/>
          <w:color w:val="auto"/>
          <w:sz w:val="30"/>
          <w:szCs w:val="30"/>
        </w:rPr>
        <w:t>以上专用设备</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台（套）。</w:t>
      </w:r>
    </w:p>
    <w:p>
      <w:pPr>
        <w:ind w:firstLine="602" w:firstLineChars="200"/>
        <w:rPr>
          <w:rFonts w:ascii="仿宋_GB2312" w:eastAsia="仿宋_GB2312"/>
          <w:color w:val="auto"/>
          <w:sz w:val="30"/>
          <w:szCs w:val="30"/>
        </w:rPr>
      </w:pPr>
      <w:r>
        <w:rPr>
          <w:rFonts w:hint="eastAsia" w:ascii="楷体_GB2312" w:eastAsia="楷体_GB2312"/>
          <w:b/>
          <w:color w:val="auto"/>
          <w:sz w:val="30"/>
          <w:szCs w:val="30"/>
        </w:rPr>
        <w:t>（三） 政府采购支出情况说明。</w:t>
      </w:r>
      <w:r>
        <w:rPr>
          <w:rFonts w:hint="eastAsia" w:ascii="仿宋_GB2312" w:eastAsia="仿宋_GB2312"/>
          <w:color w:val="auto"/>
          <w:sz w:val="30"/>
          <w:szCs w:val="30"/>
          <w:lang w:eastAsia="zh-CN"/>
        </w:rPr>
        <w:t>2019年</w:t>
      </w:r>
      <w:r>
        <w:rPr>
          <w:rFonts w:hint="eastAsia" w:ascii="仿宋_GB2312" w:eastAsia="仿宋_GB2312"/>
          <w:color w:val="auto"/>
          <w:sz w:val="30"/>
          <w:szCs w:val="30"/>
        </w:rPr>
        <w:t>本部门政府采购支出总额</w:t>
      </w:r>
      <w:r>
        <w:rPr>
          <w:rFonts w:hint="eastAsia" w:ascii="仿宋_GB2312" w:eastAsia="仿宋_GB2312"/>
          <w:color w:val="auto"/>
          <w:sz w:val="30"/>
          <w:szCs w:val="30"/>
          <w:lang w:val="en-US" w:eastAsia="zh-CN"/>
        </w:rPr>
        <w:t>0</w:t>
      </w:r>
      <w:r>
        <w:rPr>
          <w:rFonts w:hint="eastAsia" w:ascii="仿宋_GB2312" w:eastAsia="仿宋_GB2312"/>
          <w:color w:val="auto"/>
          <w:sz w:val="30"/>
          <w:szCs w:val="30"/>
          <w:lang w:eastAsia="zh-CN"/>
        </w:rPr>
        <w:t>元</w:t>
      </w:r>
      <w:r>
        <w:rPr>
          <w:rFonts w:hint="eastAsia" w:ascii="仿宋_GB2312" w:eastAsia="仿宋_GB2312"/>
          <w:color w:val="auto"/>
          <w:sz w:val="30"/>
          <w:szCs w:val="30"/>
        </w:rPr>
        <w:t>，其中：政府采购货物支出</w:t>
      </w:r>
      <w:r>
        <w:rPr>
          <w:rFonts w:hint="eastAsia" w:ascii="仿宋_GB2312" w:eastAsia="仿宋_GB2312"/>
          <w:color w:val="auto"/>
          <w:sz w:val="30"/>
          <w:szCs w:val="30"/>
          <w:lang w:val="en-US" w:eastAsia="zh-CN"/>
        </w:rPr>
        <w:t>0</w:t>
      </w:r>
      <w:r>
        <w:rPr>
          <w:rFonts w:hint="eastAsia" w:ascii="仿宋_GB2312" w:eastAsia="仿宋_GB2312"/>
          <w:color w:val="auto"/>
          <w:sz w:val="30"/>
          <w:szCs w:val="30"/>
          <w:lang w:eastAsia="zh-CN"/>
        </w:rPr>
        <w:t>元</w:t>
      </w:r>
      <w:r>
        <w:rPr>
          <w:rFonts w:hint="eastAsia" w:ascii="仿宋_GB2312" w:eastAsia="仿宋_GB2312"/>
          <w:color w:val="auto"/>
          <w:sz w:val="30"/>
          <w:szCs w:val="30"/>
        </w:rPr>
        <w:t>、政府采购工程支出</w:t>
      </w:r>
      <w:r>
        <w:rPr>
          <w:rFonts w:hint="eastAsia" w:ascii="仿宋_GB2312" w:eastAsia="仿宋_GB2312"/>
          <w:color w:val="auto"/>
          <w:sz w:val="30"/>
          <w:szCs w:val="30"/>
          <w:lang w:val="en-US" w:eastAsia="zh-CN"/>
        </w:rPr>
        <w:t>0</w:t>
      </w:r>
      <w:r>
        <w:rPr>
          <w:rFonts w:hint="eastAsia" w:ascii="仿宋_GB2312" w:eastAsia="仿宋_GB2312"/>
          <w:color w:val="auto"/>
          <w:sz w:val="30"/>
          <w:szCs w:val="30"/>
          <w:lang w:eastAsia="zh-CN"/>
        </w:rPr>
        <w:t>元</w:t>
      </w:r>
      <w:r>
        <w:rPr>
          <w:rFonts w:hint="eastAsia" w:ascii="仿宋_GB2312" w:eastAsia="仿宋_GB2312"/>
          <w:color w:val="auto"/>
          <w:sz w:val="30"/>
          <w:szCs w:val="30"/>
        </w:rPr>
        <w:t>、政府采购服务支出</w:t>
      </w:r>
      <w:r>
        <w:rPr>
          <w:rFonts w:hint="eastAsia" w:ascii="仿宋_GB2312" w:eastAsia="仿宋_GB2312"/>
          <w:color w:val="auto"/>
          <w:sz w:val="30"/>
          <w:szCs w:val="30"/>
          <w:lang w:val="en-US" w:eastAsia="zh-CN"/>
        </w:rPr>
        <w:t>0</w:t>
      </w:r>
      <w:r>
        <w:rPr>
          <w:rFonts w:hint="eastAsia" w:ascii="仿宋_GB2312" w:eastAsia="仿宋_GB2312"/>
          <w:color w:val="auto"/>
          <w:sz w:val="30"/>
          <w:szCs w:val="30"/>
          <w:lang w:eastAsia="zh-CN"/>
        </w:rPr>
        <w:t>元</w:t>
      </w:r>
      <w:r>
        <w:rPr>
          <w:rFonts w:hint="eastAsia" w:ascii="仿宋_GB2312" w:eastAsia="仿宋_GB2312"/>
          <w:color w:val="auto"/>
          <w:sz w:val="30"/>
          <w:szCs w:val="30"/>
        </w:rPr>
        <w:t>。</w:t>
      </w:r>
    </w:p>
    <w:p>
      <w:pPr>
        <w:ind w:firstLine="602" w:firstLineChars="200"/>
        <w:rPr>
          <w:rFonts w:ascii="黑体" w:hAnsi="黑体" w:eastAsia="黑体"/>
          <w:color w:val="auto"/>
          <w:sz w:val="30"/>
          <w:szCs w:val="30"/>
        </w:rPr>
      </w:pPr>
      <w:r>
        <w:rPr>
          <w:rFonts w:hint="eastAsia" w:ascii="楷体_GB2312" w:eastAsia="楷体_GB2312"/>
          <w:b/>
          <w:color w:val="auto"/>
          <w:sz w:val="30"/>
          <w:szCs w:val="30"/>
        </w:rPr>
        <w:t>（四）预算绩效管理情况说明</w:t>
      </w:r>
      <w:r>
        <w:rPr>
          <w:rFonts w:hint="eastAsia" w:ascii="仿宋_GB2312" w:eastAsia="仿宋_GB2312"/>
          <w:color w:val="auto"/>
          <w:sz w:val="30"/>
          <w:szCs w:val="30"/>
        </w:rPr>
        <w:t>（如有，需另附绩效评价报告）</w:t>
      </w:r>
      <w:r>
        <w:rPr>
          <w:rFonts w:hint="eastAsia" w:ascii="仿宋_GB2312" w:hAnsi="黑体" w:eastAsia="仿宋_GB2312"/>
          <w:color w:val="auto"/>
          <w:sz w:val="30"/>
          <w:szCs w:val="30"/>
        </w:rPr>
        <w:t>。</w:t>
      </w:r>
    </w:p>
    <w:p>
      <w:pPr>
        <w:spacing w:line="620" w:lineRule="exact"/>
        <w:ind w:firstLine="602" w:firstLineChars="200"/>
        <w:rPr>
          <w:rFonts w:hint="default" w:ascii="楷体_GB2312" w:eastAsia="楷体_GB2312"/>
          <w:b w:val="0"/>
          <w:bCs/>
          <w:color w:val="auto"/>
          <w:sz w:val="30"/>
          <w:szCs w:val="30"/>
          <w:lang w:val="en-US" w:eastAsia="zh-CN"/>
        </w:rPr>
      </w:pPr>
      <w:r>
        <w:rPr>
          <w:rFonts w:hint="eastAsia" w:ascii="楷体_GB2312" w:eastAsia="楷体_GB2312"/>
          <w:b/>
          <w:color w:val="auto"/>
          <w:sz w:val="30"/>
          <w:szCs w:val="30"/>
          <w:lang w:val="en-US" w:eastAsia="zh-CN"/>
        </w:rPr>
        <w:t xml:space="preserve">  </w:t>
      </w:r>
      <w:r>
        <w:rPr>
          <w:rFonts w:hint="eastAsia" w:ascii="楷体_GB2312" w:eastAsia="楷体_GB2312"/>
          <w:b w:val="0"/>
          <w:bCs/>
          <w:color w:val="auto"/>
          <w:sz w:val="30"/>
          <w:szCs w:val="30"/>
          <w:lang w:val="en-US" w:eastAsia="zh-CN"/>
        </w:rPr>
        <w:t xml:space="preserve"> 2019年本部门没有绩效评价。</w:t>
      </w:r>
    </w:p>
    <w:p>
      <w:pPr>
        <w:ind w:firstLine="600" w:firstLineChars="200"/>
        <w:rPr>
          <w:rFonts w:hint="eastAsia" w:ascii="黑体" w:hAnsi="黑体" w:eastAsia="黑体"/>
          <w:color w:val="auto"/>
          <w:sz w:val="30"/>
          <w:szCs w:val="30"/>
          <w:lang w:eastAsia="zh-CN"/>
        </w:rPr>
      </w:pPr>
      <w:r>
        <w:rPr>
          <w:rFonts w:hint="eastAsia" w:ascii="黑体" w:hAnsi="黑体" w:eastAsia="黑体"/>
          <w:color w:val="auto"/>
          <w:sz w:val="30"/>
          <w:szCs w:val="30"/>
        </w:rPr>
        <w:t>六、专业名词解释。</w:t>
      </w:r>
    </w:p>
    <w:p>
      <w:pPr>
        <w:ind w:firstLine="600" w:firstLineChars="200"/>
        <w:rPr>
          <w:rFonts w:ascii="仿宋_GB2312" w:eastAsia="仿宋_GB2312"/>
          <w:color w:val="auto"/>
          <w:sz w:val="30"/>
          <w:szCs w:val="30"/>
        </w:rPr>
      </w:pPr>
      <w:r>
        <w:rPr>
          <w:rFonts w:hint="eastAsia" w:ascii="楷体_GB2312" w:eastAsia="楷体_GB2312"/>
          <w:color w:val="auto"/>
          <w:sz w:val="30"/>
          <w:szCs w:val="30"/>
        </w:rPr>
        <w:t>（一）财政拨款收入：</w:t>
      </w:r>
      <w:r>
        <w:rPr>
          <w:rFonts w:hint="eastAsia" w:ascii="仿宋_GB2312" w:eastAsia="仿宋_GB2312"/>
          <w:color w:val="auto"/>
          <w:sz w:val="30"/>
          <w:szCs w:val="30"/>
        </w:rPr>
        <w:t>指本年度从本级财政部门取得的财政拨款，包括一般公共预算财政拨款和政府性基金预算财政拨款。</w:t>
      </w:r>
    </w:p>
    <w:p>
      <w:pPr>
        <w:ind w:firstLine="600" w:firstLineChars="200"/>
        <w:rPr>
          <w:rFonts w:ascii="仿宋_GB2312" w:eastAsia="仿宋_GB2312"/>
          <w:color w:val="auto"/>
          <w:sz w:val="30"/>
          <w:szCs w:val="30"/>
        </w:rPr>
      </w:pPr>
      <w:r>
        <w:rPr>
          <w:rFonts w:hint="eastAsia" w:ascii="楷体_GB2312" w:eastAsia="楷体_GB2312"/>
          <w:color w:val="auto"/>
          <w:sz w:val="30"/>
          <w:szCs w:val="30"/>
        </w:rPr>
        <w:t>（二）事业收入：</w:t>
      </w:r>
      <w:r>
        <w:rPr>
          <w:rFonts w:hint="eastAsia" w:ascii="仿宋_GB2312" w:eastAsia="仿宋_GB2312"/>
          <w:color w:val="auto"/>
          <w:sz w:val="30"/>
          <w:szCs w:val="30"/>
        </w:rPr>
        <w:t>指事业单位开展专业业务活动及其辅助活动取得的收入；事业单位收到的财政专户实际核拨的教育收费等资金在此反映。</w:t>
      </w:r>
    </w:p>
    <w:p>
      <w:pPr>
        <w:ind w:firstLine="600" w:firstLineChars="200"/>
        <w:rPr>
          <w:rFonts w:ascii="仿宋_GB2312" w:eastAsia="仿宋_GB2312"/>
          <w:color w:val="auto"/>
          <w:sz w:val="30"/>
          <w:szCs w:val="30"/>
        </w:rPr>
      </w:pPr>
      <w:r>
        <w:rPr>
          <w:rFonts w:hint="eastAsia" w:ascii="楷体_GB2312" w:eastAsia="楷体_GB2312"/>
          <w:color w:val="auto"/>
          <w:sz w:val="30"/>
          <w:szCs w:val="30"/>
        </w:rPr>
        <w:t>（三）经营收入：</w:t>
      </w:r>
      <w:r>
        <w:rPr>
          <w:rFonts w:hint="eastAsia" w:ascii="仿宋_GB2312" w:eastAsia="仿宋_GB2312"/>
          <w:color w:val="auto"/>
          <w:sz w:val="30"/>
          <w:szCs w:val="30"/>
        </w:rPr>
        <w:t>指事业单位在专业业务活动及其辅助活动之外开展非独立核算经营活动取得的收入。</w:t>
      </w:r>
    </w:p>
    <w:p>
      <w:pPr>
        <w:ind w:firstLine="600" w:firstLineChars="200"/>
        <w:rPr>
          <w:rFonts w:ascii="仿宋_GB2312" w:eastAsia="仿宋_GB2312"/>
          <w:color w:val="auto"/>
          <w:sz w:val="30"/>
          <w:szCs w:val="30"/>
        </w:rPr>
      </w:pPr>
      <w:r>
        <w:rPr>
          <w:rFonts w:hint="eastAsia" w:ascii="楷体_GB2312" w:eastAsia="楷体_GB2312"/>
          <w:color w:val="auto"/>
          <w:sz w:val="30"/>
          <w:szCs w:val="30"/>
        </w:rPr>
        <w:t>（四）其他收入：</w:t>
      </w:r>
      <w:r>
        <w:rPr>
          <w:rFonts w:hint="eastAsia" w:ascii="仿宋_GB2312" w:eastAsia="仿宋_GB2312"/>
          <w:color w:val="auto"/>
          <w:sz w:val="30"/>
          <w:szCs w:val="30"/>
        </w:rPr>
        <w:t>指单位取得的除“财政拨款收入”、“事业收入”、“经营收入”等以外的收入，包括未纳入财政预算或财政专户管理的投资收益、银行存款利息收入、 租金收入、捐赠收入，现金盘盈收入、存货盘盈收入、收回已核销的应收及预付款项、无法偿付的应付及预收款项等。各单位从本级财政部门以外的同级单位取得的 经费、从非本级财政部门取得的经费，以及行政单位收到的财政专户管理资金填列在本项内。</w:t>
      </w:r>
    </w:p>
    <w:p>
      <w:pPr>
        <w:ind w:firstLine="600" w:firstLineChars="200"/>
        <w:rPr>
          <w:rFonts w:ascii="仿宋_GB2312" w:eastAsia="仿宋_GB2312"/>
          <w:color w:val="auto"/>
          <w:sz w:val="30"/>
          <w:szCs w:val="30"/>
        </w:rPr>
      </w:pPr>
      <w:r>
        <w:rPr>
          <w:rFonts w:hint="eastAsia" w:ascii="楷体_GB2312" w:eastAsia="楷体_GB2312"/>
          <w:color w:val="auto"/>
          <w:sz w:val="30"/>
          <w:szCs w:val="30"/>
        </w:rPr>
        <w:t>（五）用事业基金弥补收支差额：</w:t>
      </w:r>
      <w:r>
        <w:rPr>
          <w:rFonts w:hint="eastAsia" w:ascii="仿宋_GB2312" w:eastAsia="仿宋_GB2312"/>
          <w:color w:val="auto"/>
          <w:sz w:val="30"/>
          <w:szCs w:val="30"/>
        </w:rPr>
        <w:t>指事业单位在当年 的“财政 拨款收入”、“事业收入”、“经营收入”、“其他收入”等不足以安排当年支出的情况下，使用以前年度积累的事业基金（事业单位当年收支相抵后按国家规定提 取、用于弥补以后年度收支差额的基金）弥补本年度收支缺口的资金。</w:t>
      </w:r>
    </w:p>
    <w:p>
      <w:pPr>
        <w:ind w:firstLine="600" w:firstLineChars="200"/>
        <w:rPr>
          <w:rFonts w:ascii="仿宋_GB2312" w:eastAsia="仿宋_GB2312"/>
          <w:color w:val="auto"/>
          <w:sz w:val="30"/>
          <w:szCs w:val="30"/>
        </w:rPr>
      </w:pPr>
      <w:r>
        <w:rPr>
          <w:rFonts w:hint="eastAsia" w:ascii="楷体_GB2312" w:eastAsia="楷体_GB2312"/>
          <w:color w:val="auto"/>
          <w:sz w:val="30"/>
          <w:szCs w:val="30"/>
        </w:rPr>
        <w:t>（六）年初结转和结余：</w:t>
      </w:r>
      <w:r>
        <w:rPr>
          <w:rFonts w:hint="eastAsia" w:ascii="仿宋_GB2312" w:eastAsia="仿宋_GB2312"/>
          <w:color w:val="auto"/>
          <w:sz w:val="30"/>
          <w:szCs w:val="30"/>
        </w:rPr>
        <w:t>指单位上年结转本年使用的基本支出结转、项目支出结转和结余、经营结余。不包括事业单位净资产项下的事业基金和专用基金。</w:t>
      </w:r>
    </w:p>
    <w:p>
      <w:pPr>
        <w:ind w:firstLine="600" w:firstLineChars="200"/>
        <w:rPr>
          <w:rFonts w:ascii="仿宋_GB2312" w:eastAsia="仿宋_GB2312"/>
          <w:color w:val="auto"/>
          <w:sz w:val="30"/>
          <w:szCs w:val="30"/>
        </w:rPr>
      </w:pPr>
      <w:r>
        <w:rPr>
          <w:rFonts w:hint="eastAsia" w:ascii="楷体_GB2312" w:eastAsia="楷体_GB2312"/>
          <w:color w:val="auto"/>
          <w:sz w:val="30"/>
          <w:szCs w:val="30"/>
        </w:rPr>
        <w:t>（七）结余分配：</w:t>
      </w:r>
      <w:r>
        <w:rPr>
          <w:rFonts w:hint="eastAsia" w:ascii="仿宋_GB2312" w:eastAsia="仿宋_GB2312"/>
          <w:color w:val="auto"/>
          <w:sz w:val="30"/>
          <w:szCs w:val="30"/>
        </w:rPr>
        <w:t>指单位当年结余的分配情况。根据《关于事业单位提取专用基金比例问题的通知》（财教[2012]32号）规定，事业单位职工福利基金的提取比例，在单位年度非财政拨款结余的40%以内确定，国家另有规定的从其规定。</w:t>
      </w:r>
    </w:p>
    <w:p>
      <w:pPr>
        <w:ind w:firstLine="600" w:firstLineChars="200"/>
        <w:rPr>
          <w:rFonts w:ascii="仿宋_GB2312" w:eastAsia="仿宋_GB2312"/>
          <w:color w:val="auto"/>
          <w:sz w:val="30"/>
          <w:szCs w:val="30"/>
        </w:rPr>
      </w:pPr>
      <w:r>
        <w:rPr>
          <w:rFonts w:hint="eastAsia" w:ascii="楷体_GB2312" w:eastAsia="楷体_GB2312"/>
          <w:color w:val="auto"/>
          <w:sz w:val="30"/>
          <w:szCs w:val="30"/>
        </w:rPr>
        <w:t>（八）年末结转和结余：</w:t>
      </w:r>
      <w:r>
        <w:rPr>
          <w:rFonts w:hint="eastAsia" w:ascii="仿宋_GB2312" w:eastAsia="仿宋_GB2312"/>
          <w:color w:val="auto"/>
          <w:sz w:val="30"/>
          <w:szCs w:val="30"/>
        </w:rPr>
        <w:t>指单位结转下年的基本支出结转、项目支出结转和结余、经营结余。不包括事业单位净资产项下的事业基金和专用基金。</w:t>
      </w:r>
    </w:p>
    <w:p>
      <w:pPr>
        <w:ind w:firstLine="600" w:firstLineChars="200"/>
        <w:rPr>
          <w:rFonts w:ascii="仿宋_GB2312" w:eastAsia="仿宋_GB2312"/>
          <w:color w:val="auto"/>
          <w:sz w:val="30"/>
          <w:szCs w:val="30"/>
        </w:rPr>
      </w:pPr>
      <w:r>
        <w:rPr>
          <w:rFonts w:hint="eastAsia" w:ascii="楷体_GB2312" w:eastAsia="楷体_GB2312"/>
          <w:color w:val="auto"/>
          <w:sz w:val="30"/>
          <w:szCs w:val="30"/>
        </w:rPr>
        <w:t>（九）基本支出：</w:t>
      </w:r>
      <w:r>
        <w:rPr>
          <w:rFonts w:hint="eastAsia" w:ascii="仿宋_GB2312" w:eastAsia="仿宋_GB2312"/>
          <w:color w:val="auto"/>
          <w:sz w:val="30"/>
          <w:szCs w:val="30"/>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ind w:firstLine="600" w:firstLineChars="200"/>
        <w:rPr>
          <w:rFonts w:ascii="仿宋_GB2312" w:eastAsia="仿宋_GB2312"/>
          <w:color w:val="auto"/>
          <w:sz w:val="30"/>
          <w:szCs w:val="30"/>
        </w:rPr>
      </w:pPr>
      <w:r>
        <w:rPr>
          <w:rFonts w:hint="eastAsia" w:ascii="楷体_GB2312" w:eastAsia="楷体_GB2312"/>
          <w:color w:val="auto"/>
          <w:sz w:val="30"/>
          <w:szCs w:val="30"/>
        </w:rPr>
        <w:t>（十）项目支出：</w:t>
      </w:r>
      <w:r>
        <w:rPr>
          <w:rFonts w:hint="eastAsia" w:ascii="仿宋_GB2312" w:eastAsia="仿宋_GB2312"/>
          <w:color w:val="auto"/>
          <w:sz w:val="30"/>
          <w:szCs w:val="30"/>
        </w:rPr>
        <w:t>指在基本支出之外为完成特定行政任务和事业发展目标所发生的支出。</w:t>
      </w:r>
    </w:p>
    <w:p>
      <w:pPr>
        <w:ind w:firstLine="600" w:firstLineChars="200"/>
        <w:rPr>
          <w:rFonts w:ascii="仿宋_GB2312" w:eastAsia="仿宋_GB2312"/>
          <w:color w:val="auto"/>
          <w:sz w:val="30"/>
          <w:szCs w:val="30"/>
        </w:rPr>
      </w:pPr>
      <w:r>
        <w:rPr>
          <w:rFonts w:hint="eastAsia" w:ascii="楷体_GB2312" w:eastAsia="楷体_GB2312"/>
          <w:color w:val="auto"/>
          <w:sz w:val="30"/>
          <w:szCs w:val="30"/>
        </w:rPr>
        <w:t>（十一）经营支出：</w:t>
      </w:r>
      <w:r>
        <w:rPr>
          <w:rFonts w:hint="eastAsia" w:ascii="仿宋_GB2312" w:eastAsia="仿宋_GB2312"/>
          <w:color w:val="auto"/>
          <w:sz w:val="30"/>
          <w:szCs w:val="30"/>
        </w:rPr>
        <w:t>指事业单位在专业业务活动及其辅助活动之外开展非独立核算经营活动发生的支出。</w:t>
      </w:r>
    </w:p>
    <w:p>
      <w:pPr>
        <w:ind w:firstLine="600" w:firstLineChars="200"/>
        <w:rPr>
          <w:rFonts w:ascii="仿宋_GB2312" w:eastAsia="仿宋_GB2312"/>
          <w:color w:val="auto"/>
          <w:sz w:val="30"/>
          <w:szCs w:val="30"/>
        </w:rPr>
      </w:pPr>
      <w:r>
        <w:rPr>
          <w:rFonts w:hint="eastAsia" w:ascii="楷体_GB2312" w:eastAsia="楷体_GB2312"/>
          <w:color w:val="auto"/>
          <w:sz w:val="30"/>
          <w:szCs w:val="30"/>
        </w:rPr>
        <w:t>（十二）“三公”经费：</w:t>
      </w:r>
      <w:r>
        <w:rPr>
          <w:rFonts w:hint="eastAsia" w:ascii="仿宋_GB2312" w:eastAsia="仿宋_GB2312"/>
          <w:color w:val="auto"/>
          <w:sz w:val="30"/>
          <w:szCs w:val="30"/>
        </w:rPr>
        <w:t>指用一般公共预算财政拨款安排的因公出国（境）费、公务用车购置及运行维护费、公务接待费。其中，因公出国（境）费反映单位公务出国 （境）的国际旅费、国外城市间交通费、住宿费、伙食费、培训费、公杂费等支出；公务用车购置费反映单位公务用车购置支出（含车辆购置税）；公务用车运行维 护费反映单位按规定保留的公务用车燃料费、维修费、过路过桥费、保险费、安全奖励费用等支出；公务接待费反映单位按规定开支的各类公务接待（含外宾接待） 支出。</w:t>
      </w:r>
    </w:p>
    <w:p>
      <w:pPr>
        <w:ind w:firstLine="600" w:firstLineChars="200"/>
        <w:rPr>
          <w:rFonts w:ascii="仿宋_GB2312" w:eastAsia="仿宋_GB2312"/>
          <w:color w:val="auto"/>
          <w:sz w:val="30"/>
          <w:szCs w:val="30"/>
        </w:rPr>
      </w:pPr>
      <w:r>
        <w:rPr>
          <w:rFonts w:hint="eastAsia" w:ascii="楷体_GB2312" w:eastAsia="楷体_GB2312"/>
          <w:color w:val="auto"/>
          <w:sz w:val="30"/>
          <w:szCs w:val="30"/>
        </w:rPr>
        <w:t>（十三）机关运行经费：</w:t>
      </w:r>
      <w:r>
        <w:rPr>
          <w:rFonts w:hint="eastAsia" w:ascii="仿宋_GB2312" w:eastAsia="仿宋_GB2312"/>
          <w:color w:val="auto"/>
          <w:sz w:val="30"/>
          <w:szCs w:val="30"/>
        </w:rPr>
        <w:t>为保障行政单位（含参照公务员法管理的事业单位）运行用于购买货物和服务等的各项公用经费，包括办公及印刷 费、邮电 费、差旅费、会议费、福利费、日常维护费、专用材料及一般设备购置费、办公用房水电费、办公用房取暖费、办公用房物业管理费、公务用车运行维护费以及其他 费用。</w:t>
      </w:r>
    </w:p>
    <w:p>
      <w:pPr>
        <w:ind w:firstLine="600" w:firstLineChars="200"/>
        <w:rPr>
          <w:rFonts w:ascii="仿宋_GB2312" w:eastAsia="仿宋_GB2312"/>
          <w:color w:val="auto"/>
          <w:sz w:val="30"/>
          <w:szCs w:val="30"/>
        </w:rPr>
      </w:pPr>
      <w:r>
        <w:rPr>
          <w:rFonts w:hint="eastAsia" w:ascii="楷体_GB2312" w:eastAsia="楷体_GB2312"/>
          <w:color w:val="auto"/>
          <w:sz w:val="30"/>
          <w:szCs w:val="30"/>
        </w:rPr>
        <w:t>（十四）工资福利支出（支出经济分类科目类级）：</w:t>
      </w:r>
      <w:r>
        <w:rPr>
          <w:rFonts w:hint="eastAsia" w:ascii="仿宋_GB2312" w:eastAsia="仿宋_GB2312"/>
          <w:color w:val="auto"/>
          <w:sz w:val="30"/>
          <w:szCs w:val="30"/>
        </w:rPr>
        <w:t>反映单位开支的在职职工和编制外长期聘用人员的各类劳动报酬，以及为上述人员缴纳的各项社会保险费等。</w:t>
      </w:r>
    </w:p>
    <w:p>
      <w:pPr>
        <w:ind w:firstLine="600" w:firstLineChars="200"/>
        <w:rPr>
          <w:rFonts w:ascii="仿宋_GB2312" w:eastAsia="仿宋_GB2312"/>
          <w:color w:val="auto"/>
          <w:sz w:val="30"/>
          <w:szCs w:val="30"/>
        </w:rPr>
      </w:pPr>
      <w:r>
        <w:rPr>
          <w:rFonts w:hint="eastAsia" w:ascii="楷体_GB2312" w:eastAsia="楷体_GB2312"/>
          <w:color w:val="auto"/>
          <w:sz w:val="30"/>
          <w:szCs w:val="30"/>
        </w:rPr>
        <w:t>（十五）商品和服务支出（支出经济分类科目类级）：</w:t>
      </w:r>
      <w:r>
        <w:rPr>
          <w:rFonts w:hint="eastAsia" w:ascii="仿宋_GB2312" w:eastAsia="仿宋_GB2312"/>
          <w:color w:val="auto"/>
          <w:sz w:val="30"/>
          <w:szCs w:val="30"/>
        </w:rPr>
        <w:t>反映单位购买商品和服务的支出（不包括用于购置固定资产的支出、战略性和应急储备支出）。</w:t>
      </w:r>
    </w:p>
    <w:p>
      <w:pPr>
        <w:ind w:firstLine="600" w:firstLineChars="200"/>
        <w:rPr>
          <w:rFonts w:ascii="仿宋_GB2312" w:eastAsia="仿宋_GB2312"/>
          <w:color w:val="auto"/>
          <w:sz w:val="30"/>
          <w:szCs w:val="30"/>
        </w:rPr>
      </w:pPr>
      <w:r>
        <w:rPr>
          <w:rFonts w:hint="eastAsia" w:ascii="楷体_GB2312" w:eastAsia="楷体_GB2312"/>
          <w:color w:val="auto"/>
          <w:sz w:val="30"/>
          <w:szCs w:val="30"/>
        </w:rPr>
        <w:t>（十六）对个人和家庭的补助（支出经济分类科目类级）：</w:t>
      </w:r>
      <w:r>
        <w:rPr>
          <w:rFonts w:hint="eastAsia" w:ascii="仿宋_GB2312" w:eastAsia="仿宋_GB2312"/>
          <w:color w:val="auto"/>
          <w:sz w:val="30"/>
          <w:szCs w:val="30"/>
        </w:rPr>
        <w:t>反映用于对个人和家庭的补助支出。</w:t>
      </w:r>
    </w:p>
    <w:p>
      <w:pPr>
        <w:ind w:firstLine="600" w:firstLineChars="200"/>
        <w:rPr>
          <w:rFonts w:ascii="仿宋_GB2312" w:eastAsia="仿宋_GB2312"/>
          <w:color w:val="auto"/>
          <w:sz w:val="30"/>
          <w:szCs w:val="30"/>
        </w:rPr>
      </w:pPr>
      <w:r>
        <w:rPr>
          <w:rFonts w:hint="eastAsia" w:ascii="楷体_GB2312" w:eastAsia="楷体_GB2312"/>
          <w:color w:val="auto"/>
          <w:sz w:val="30"/>
          <w:szCs w:val="30"/>
        </w:rPr>
        <w:t>（十七）资本性支出（支出经济分类科目类级）：</w:t>
      </w:r>
      <w:r>
        <w:rPr>
          <w:rFonts w:hint="eastAsia" w:ascii="仿宋_GB2312" w:eastAsia="仿宋_GB2312"/>
          <w:color w:val="auto"/>
          <w:sz w:val="30"/>
          <w:szCs w:val="30"/>
        </w:rPr>
        <w:t>反映非各级发展与改革部门集中安排的用于购置固定资产、战略性和应急性储备、土地和无形资产，以及构建基础设施、大型修缮和财政支持企业更新改造所发生的支出。</w:t>
      </w:r>
    </w:p>
    <w:p>
      <w:pPr>
        <w:rPr>
          <w:color w:val="auto"/>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73824"/>
      <w:docPartObj>
        <w:docPartGallery w:val="autotext"/>
      </w:docPartObj>
    </w:sdtPr>
    <w:sdtContent>
      <w:p>
        <w:pPr>
          <w:pStyle w:val="3"/>
          <w:jc w:val="center"/>
        </w:pPr>
        <w:r>
          <w:fldChar w:fldCharType="begin"/>
        </w:r>
        <w:r>
          <w:instrText xml:space="preserve"> PAGE   \* MERGEFORMAT </w:instrText>
        </w:r>
        <w:r>
          <w:fldChar w:fldCharType="separate"/>
        </w:r>
        <w:r>
          <w:rPr>
            <w:lang w:val="zh-CN"/>
          </w:rPr>
          <w:t>11</w:t>
        </w:r>
        <w: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F90FF9"/>
    <w:multiLevelType w:val="singleLevel"/>
    <w:tmpl w:val="CFF90FF9"/>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FAA"/>
    <w:rsid w:val="000159DE"/>
    <w:rsid w:val="00016568"/>
    <w:rsid w:val="000E7A56"/>
    <w:rsid w:val="000F5CF8"/>
    <w:rsid w:val="0019485D"/>
    <w:rsid w:val="002B7E30"/>
    <w:rsid w:val="002C0CA4"/>
    <w:rsid w:val="004E0C18"/>
    <w:rsid w:val="00545E5A"/>
    <w:rsid w:val="00577ABF"/>
    <w:rsid w:val="005B013D"/>
    <w:rsid w:val="005D1477"/>
    <w:rsid w:val="00677BF9"/>
    <w:rsid w:val="006A052A"/>
    <w:rsid w:val="007D2BBC"/>
    <w:rsid w:val="007E1FCC"/>
    <w:rsid w:val="00897FD8"/>
    <w:rsid w:val="008A7621"/>
    <w:rsid w:val="00945227"/>
    <w:rsid w:val="009A0C7F"/>
    <w:rsid w:val="00A31C95"/>
    <w:rsid w:val="00A41A61"/>
    <w:rsid w:val="00A47D7A"/>
    <w:rsid w:val="00A52996"/>
    <w:rsid w:val="00B8685C"/>
    <w:rsid w:val="00B86F79"/>
    <w:rsid w:val="00D916B6"/>
    <w:rsid w:val="00EC2F0E"/>
    <w:rsid w:val="00EE1E77"/>
    <w:rsid w:val="00F03FAA"/>
    <w:rsid w:val="00F07990"/>
    <w:rsid w:val="00F723F6"/>
    <w:rsid w:val="00F7394E"/>
    <w:rsid w:val="00F86650"/>
    <w:rsid w:val="016F1D74"/>
    <w:rsid w:val="03177E41"/>
    <w:rsid w:val="07771E3B"/>
    <w:rsid w:val="0E2731C5"/>
    <w:rsid w:val="0EA13193"/>
    <w:rsid w:val="14D56716"/>
    <w:rsid w:val="17542C27"/>
    <w:rsid w:val="18F1352C"/>
    <w:rsid w:val="19643582"/>
    <w:rsid w:val="1B943FD8"/>
    <w:rsid w:val="1D0E32E5"/>
    <w:rsid w:val="1DD64839"/>
    <w:rsid w:val="1EA52093"/>
    <w:rsid w:val="23203BCB"/>
    <w:rsid w:val="234466E6"/>
    <w:rsid w:val="26E548E5"/>
    <w:rsid w:val="2991338E"/>
    <w:rsid w:val="2AC80393"/>
    <w:rsid w:val="2B8059FB"/>
    <w:rsid w:val="2EE67926"/>
    <w:rsid w:val="34372F4F"/>
    <w:rsid w:val="35130FCB"/>
    <w:rsid w:val="36DE5132"/>
    <w:rsid w:val="3EDE7988"/>
    <w:rsid w:val="4CC13188"/>
    <w:rsid w:val="4CF05B9F"/>
    <w:rsid w:val="521826A7"/>
    <w:rsid w:val="527A0E62"/>
    <w:rsid w:val="57490490"/>
    <w:rsid w:val="5BF36344"/>
    <w:rsid w:val="5F2727A8"/>
    <w:rsid w:val="62960785"/>
    <w:rsid w:val="6D75333B"/>
    <w:rsid w:val="763F0CE1"/>
    <w:rsid w:val="7966615A"/>
    <w:rsid w:val="7A0344C4"/>
    <w:rsid w:val="7A8F1476"/>
    <w:rsid w:val="7CDD3E62"/>
    <w:rsid w:val="7D0432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56F7C6C-D095-4557-B24A-9CA461C86366}">
  <ds:schemaRefs/>
</ds:datastoreItem>
</file>

<file path=docProps/app.xml><?xml version="1.0" encoding="utf-8"?>
<Properties xmlns="http://schemas.openxmlformats.org/officeDocument/2006/extended-properties" xmlns:vt="http://schemas.openxmlformats.org/officeDocument/2006/docPropsVTypes">
  <Template>Normal</Template>
  <Company>WRGHO.COM</Company>
  <Pages>11</Pages>
  <Words>941</Words>
  <Characters>5365</Characters>
  <Lines>44</Lines>
  <Paragraphs>12</Paragraphs>
  <TotalTime>3</TotalTime>
  <ScaleCrop>false</ScaleCrop>
  <LinksUpToDate>false</LinksUpToDate>
  <CharactersWithSpaces>6294</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2018-08-02T02:48:00Z</dcterms:created>
  <dc:creator>WRGHO</dc:creator>
  <cp:lastModifiedBy>@上善若水+医术人生@</cp:lastModifiedBy>
  <cp:lastPrinted>2020-08-19T09:33:00Z</cp:lastPrinted>
  <dcterms:modified xsi:type="dcterms:W3CDTF">2020-10-24T02:11:28Z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