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ind w:right="880"/>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val="en-US" w:eastAsia="zh-CN"/>
        </w:rPr>
        <w:t>积石山县</w:t>
      </w:r>
      <w:r>
        <w:rPr>
          <w:rFonts w:hint="eastAsia" w:ascii="方正小标宋_GBK" w:hAnsi="宋体" w:eastAsia="方正小标宋_GBK" w:cs="宋体"/>
          <w:color w:val="000000"/>
          <w:kern w:val="0"/>
          <w:sz w:val="44"/>
          <w:szCs w:val="44"/>
        </w:rPr>
        <w:t>养老服务领域政务公开标准目录</w:t>
      </w:r>
    </w:p>
    <w:tbl>
      <w:tblPr>
        <w:tblStyle w:val="7"/>
        <w:tblW w:w="13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516"/>
        <w:gridCol w:w="58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3"/>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w:t>
            </w:r>
            <w:r>
              <w:rPr>
                <w:rFonts w:hint="eastAsia" w:ascii="宋体" w:hAnsi="宋体" w:eastAsia="宋体" w:cs="宋体"/>
                <w:b/>
                <w:bCs/>
                <w:color w:val="000000"/>
                <w:kern w:val="0"/>
                <w:sz w:val="18"/>
                <w:szCs w:val="18"/>
                <w:lang w:eastAsia="zh-CN"/>
              </w:rPr>
              <w:t>（州）</w:t>
            </w:r>
            <w:r>
              <w:rPr>
                <w:rFonts w:hint="eastAsia" w:ascii="宋体" w:hAnsi="宋体" w:eastAsia="宋体" w:cs="宋体"/>
                <w:b/>
                <w:bCs/>
                <w:color w:val="000000"/>
                <w:kern w:val="0"/>
                <w:sz w:val="18"/>
                <w:szCs w:val="18"/>
              </w:rPr>
              <w:t>级</w:t>
            </w:r>
          </w:p>
        </w:tc>
        <w:tc>
          <w:tcPr>
            <w:tcW w:w="581" w:type="dxa"/>
            <w:shd w:val="clear" w:color="auto" w:fill="auto"/>
            <w:vAlign w:val="center"/>
          </w:tcPr>
          <w:p>
            <w:pPr>
              <w:overflowPunct w:val="0"/>
              <w:snapToGrid w:val="0"/>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县（市、区）</w:t>
            </w:r>
          </w:p>
        </w:tc>
        <w:tc>
          <w:tcPr>
            <w:tcW w:w="63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国家、省委、省政府和地方层面关于养老服务的</w:t>
            </w: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积石山县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国家及各地关于养老服务的</w:t>
            </w: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●《国务院办公厅关于全面放开养老服务市场提升养老服务质量的若干意见》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●《国务院办公厅关于推进养老服务发展的意见》                     ●《</w:t>
            </w:r>
            <w:r>
              <w:rPr>
                <w:rFonts w:hint="eastAsia" w:ascii="宋体" w:hAnsi="宋体" w:eastAsia="宋体" w:cs="宋体"/>
                <w:color w:val="000000"/>
                <w:kern w:val="0"/>
                <w:sz w:val="18"/>
                <w:szCs w:val="18"/>
                <w:lang w:eastAsia="zh-CN"/>
              </w:rPr>
              <w:t>甘肃省人民政府关于加快发展养老服务业的实施意见</w:t>
            </w:r>
            <w:r>
              <w:rPr>
                <w:rFonts w:hint="eastAsia" w:ascii="宋体" w:hAnsi="宋体" w:eastAsia="宋体" w:cs="宋体"/>
                <w:color w:val="000000"/>
                <w:kern w:val="0"/>
                <w:sz w:val="18"/>
                <w:szCs w:val="18"/>
              </w:rPr>
              <w:t xml:space="preserve">》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甘肃省人民政府</w:t>
            </w:r>
            <w:r>
              <w:rPr>
                <w:rFonts w:hint="eastAsia" w:ascii="宋体" w:hAnsi="宋体" w:eastAsia="宋体" w:cs="宋体"/>
                <w:color w:val="000000"/>
                <w:kern w:val="0"/>
                <w:sz w:val="18"/>
                <w:szCs w:val="18"/>
              </w:rPr>
              <w:t xml:space="preserve">办公厅关于全面放开养老服务市场提升养老服务质量的实施意见》                       ●《甘肃省人民政府办公厅关于制定和实施老年人照顾服务项目的实施意见》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积石山</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养老服务通用</w:t>
            </w:r>
            <w:r>
              <w:rPr>
                <w:rFonts w:hint="eastAsia" w:ascii="宋体" w:hAnsi="宋体" w:eastAsia="宋体" w:cs="宋体"/>
                <w:color w:val="000000"/>
                <w:kern w:val="0"/>
                <w:sz w:val="18"/>
                <w:szCs w:val="18"/>
              </w:rPr>
              <w:t>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发布会/听证会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 xml:space="preserve">政府网站    □政府公报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 xml:space="preserve">两微一端    □发布会/听证会                                                                                                                                                                                              □广播电视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 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r>
              <w:rPr>
                <w:rFonts w:hint="eastAsia" w:ascii="宋体" w:hAnsi="宋体" w:eastAsia="宋体" w:cs="宋体"/>
                <w:color w:val="000000"/>
                <w:kern w:val="0"/>
                <w:sz w:val="18"/>
                <w:szCs w:val="18"/>
              </w:rPr>
              <w:t>、乡镇人民政府</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积石山</w:t>
            </w:r>
            <w:r>
              <w:rPr>
                <w:rFonts w:hint="eastAsia" w:ascii="宋体" w:hAnsi="宋体" w:eastAsia="宋体" w:cs="宋体"/>
                <w:color w:val="000000"/>
                <w:kern w:val="0"/>
                <w:sz w:val="18"/>
                <w:szCs w:val="18"/>
                <w:lang w:eastAsia="zh-CN"/>
              </w:rPr>
              <w:t>县</w:t>
            </w:r>
            <w:r>
              <w:rPr>
                <w:rFonts w:hint="eastAsia" w:ascii="宋体" w:hAnsi="宋体" w:eastAsia="宋体" w:cs="宋体"/>
                <w:color w:val="000000"/>
                <w:kern w:val="0"/>
                <w:sz w:val="18"/>
                <w:szCs w:val="18"/>
              </w:rPr>
              <w:t>民政</w:t>
            </w:r>
            <w:r>
              <w:rPr>
                <w:rFonts w:hint="eastAsia" w:ascii="宋体" w:hAnsi="宋体" w:eastAsia="宋体" w:cs="宋体"/>
                <w:color w:val="000000"/>
                <w:kern w:val="0"/>
                <w:sz w:val="18"/>
                <w:szCs w:val="18"/>
                <w:lang w:val="en-US" w:eastAsia="zh-CN"/>
              </w:rPr>
              <w:t>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●《财政部 税务总局 发展改革委 民政部 卫生健康委关于养老、托育、家政等社区家庭服务业税费优惠政策的公告》                            ●《中华人民共和国老年人权益保障法》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w:t>
            </w:r>
            <w:r>
              <w:rPr>
                <w:rFonts w:hint="eastAsia" w:ascii="宋体" w:hAnsi="宋体" w:eastAsia="宋体" w:cs="宋体"/>
                <w:color w:val="000000"/>
                <w:kern w:val="0"/>
                <w:sz w:val="18"/>
                <w:szCs w:val="18"/>
                <w:lang w:eastAsia="zh-CN"/>
              </w:rPr>
              <w:t>补贴</w:t>
            </w:r>
            <w:r>
              <w:rPr>
                <w:rFonts w:hint="eastAsia" w:ascii="宋体" w:hAnsi="宋体" w:eastAsia="宋体" w:cs="宋体"/>
                <w:color w:val="000000"/>
                <w:kern w:val="0"/>
                <w:sz w:val="18"/>
                <w:szCs w:val="18"/>
              </w:rPr>
              <w:t>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 xml:space="preserve">通知》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●各地相关政策法规文件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w:t>
            </w: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积石山县民政局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民政部门负责的养老机构</w:t>
            </w:r>
            <w:r>
              <w:rPr>
                <w:rFonts w:hint="eastAsia" w:ascii="宋体" w:hAnsi="宋体" w:eastAsia="宋体" w:cs="宋体"/>
                <w:color w:val="000000"/>
                <w:kern w:val="0"/>
                <w:sz w:val="18"/>
                <w:szCs w:val="18"/>
              </w:rPr>
              <w:t>行政处罚</w:t>
            </w:r>
            <w:r>
              <w:rPr>
                <w:rFonts w:hint="eastAsia" w:ascii="宋体" w:hAnsi="宋体" w:eastAsia="宋体" w:cs="宋体"/>
                <w:color w:val="000000"/>
                <w:kern w:val="0"/>
                <w:sz w:val="18"/>
                <w:szCs w:val="18"/>
                <w:lang w:eastAsia="zh-CN"/>
              </w:rPr>
              <w:t>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积石山</w:t>
            </w:r>
            <w:bookmarkStart w:id="0" w:name="_GoBack"/>
            <w:bookmarkEnd w:id="0"/>
            <w:r>
              <w:rPr>
                <w:rFonts w:hint="eastAsia" w:ascii="宋体" w:hAnsi="宋体" w:eastAsia="宋体" w:cs="宋体"/>
                <w:color w:val="000000"/>
                <w:kern w:val="0"/>
                <w:sz w:val="18"/>
                <w:szCs w:val="18"/>
                <w:lang w:val="en-US" w:eastAsia="zh-CN"/>
              </w:rPr>
              <w:t>县民政局</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66432" behindDoc="0" locked="0" layoutInCell="1" allowOverlap="1">
              <wp:simplePos x="0" y="0"/>
              <wp:positionH relativeFrom="column">
                <wp:posOffset>-843915</wp:posOffset>
              </wp:positionH>
              <wp:positionV relativeFrom="paragraph">
                <wp:posOffset>-666750</wp:posOffset>
              </wp:positionV>
              <wp:extent cx="402590" cy="723900"/>
              <wp:effectExtent l="0" t="0" r="0" b="0"/>
              <wp:wrapSquare wrapText="bothSides"/>
              <wp:docPr id="2" name="文本框 4"/>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4" o:spid="_x0000_s1026" o:spt="202" type="#_x0000_t202" style="position:absolute;left:0pt;margin-left:-66.45pt;margin-top:-52.5pt;height:57pt;width:31.7pt;mso-wrap-distance-bottom:0pt;mso-wrap-distance-left:9pt;mso-wrap-distance-right:9pt;mso-wrap-distance-top:0pt;mso-wrap-style:none;z-index:251666432;mso-width-relative:page;mso-height-relative:page;" fillcolor="#FFFFFF" filled="t" stroked="f" coordsize="21600,21600"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rDi0DY&#10;AAAACwEAAA8AAAAAAAAAAQAgAAAAIgAAAGRycy9kb3ducmV2LnhtbFBLAQIUABQAAAAIAIdO4kDV&#10;rExf5wEAAMcDAAAOAAAAAAAAAAEAIAAAACcBAABkcnMvZTJvRG9jLnhtbFBLBQYAAAAABgAGAFkB&#10;AACABQAAAAA=&#10;">
              <v:fill on="t" opacity="0f" focussize="0,0"/>
              <v:stroke on="f"/>
              <v:imagedata o:title=""/>
              <o:lock v:ext="edit" aspectratio="f"/>
              <v:textbox style="layout-flow:vertical-ideographic;mso-fit-shape-to-text:t;">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column">
                <wp:posOffset>-828675</wp:posOffset>
              </wp:positionH>
              <wp:positionV relativeFrom="paragraph">
                <wp:posOffset>469265</wp:posOffset>
              </wp:positionV>
              <wp:extent cx="402590" cy="723900"/>
              <wp:effectExtent l="0" t="0" r="0" b="0"/>
              <wp:wrapSquare wrapText="bothSides"/>
              <wp:docPr id="3" name="文本框 5"/>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5" o:spid="_x0000_s1026" o:spt="202" type="#_x0000_t202" style="position:absolute;left:0pt;margin-left:-65.25pt;margin-top:36.95pt;height:57pt;width:31.7pt;mso-wrap-distance-bottom:0pt;mso-wrap-distance-left:9pt;mso-wrap-distance-right:9pt;mso-wrap-distance-top:0pt;mso-wrap-style:none;z-index:251668480;mso-width-relative:page;mso-height-relative:page;" fillcolor="#FFFFFF" filled="t" stroked="f" coordsize="21600,21600"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xSg&#10;hNkAAAALAQAADwAAAAAAAAABACAAAAAiAAAAZHJzL2Rvd25yZXYueG1sUEsBAhQAFAAAAAgAh07i&#10;QN/uMRzoAQAAxwMAAA4AAAAAAAAAAQAgAAAAKAEAAGRycy9lMm9Eb2MueG1sUEsFBgAAAAAGAAYA&#10;WQEAAIIFA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-695325</wp:posOffset>
              </wp:positionH>
              <wp:positionV relativeFrom="paragraph">
                <wp:posOffset>421640</wp:posOffset>
              </wp:positionV>
              <wp:extent cx="402590" cy="723900"/>
              <wp:effectExtent l="0" t="0" r="0" b="0"/>
              <wp:wrapSquare wrapText="bothSides"/>
              <wp:docPr id="1" name="文本框 3"/>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 o:spid="_x0000_s1026" o:spt="202" type="#_x0000_t202" style="position:absolute;left:0pt;margin-left:-54.75pt;margin-top:33.2pt;height:57pt;width:31.7pt;mso-wrap-distance-bottom:0pt;mso-wrap-distance-left:9pt;mso-wrap-distance-right:9pt;mso-wrap-distance-top:0pt;mso-wrap-style:none;z-index:251664384;mso-width-relative:page;mso-height-relative:page;" fillcolor="#FFFFFF" filled="t" stroked="f" coordsize="21600,21600"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jFFv&#10;2QAAAAsBAAAPAAAAAAAAAAEAIAAAACIAAABkcnMvZG93bnJldi54bWxQSwECFAAUAAAACACHTuJA&#10;ta8XeecBAADHAwAADgAAAAAAAAABACAAAAAoAQAAZHJzL2Uyb0RvYy54bWxQSwUGAAAAAAYABgBZ&#10;AQAAgQU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56"/>
    <w:rsid w:val="00023CCD"/>
    <w:rsid w:val="00114327"/>
    <w:rsid w:val="00136381"/>
    <w:rsid w:val="00194C0A"/>
    <w:rsid w:val="001C5EA9"/>
    <w:rsid w:val="001D5FDC"/>
    <w:rsid w:val="001E7F0B"/>
    <w:rsid w:val="001F6056"/>
    <w:rsid w:val="002512FC"/>
    <w:rsid w:val="002B71E8"/>
    <w:rsid w:val="002C7F60"/>
    <w:rsid w:val="002F10A2"/>
    <w:rsid w:val="00310579"/>
    <w:rsid w:val="00366A2B"/>
    <w:rsid w:val="003A465C"/>
    <w:rsid w:val="003D2CB3"/>
    <w:rsid w:val="00441CBB"/>
    <w:rsid w:val="00446647"/>
    <w:rsid w:val="00503DCC"/>
    <w:rsid w:val="005316B2"/>
    <w:rsid w:val="00553D6B"/>
    <w:rsid w:val="00555B1D"/>
    <w:rsid w:val="00582C00"/>
    <w:rsid w:val="005A47A1"/>
    <w:rsid w:val="005C4F1D"/>
    <w:rsid w:val="005D64ED"/>
    <w:rsid w:val="00607DA4"/>
    <w:rsid w:val="0063703F"/>
    <w:rsid w:val="006623ED"/>
    <w:rsid w:val="006870C5"/>
    <w:rsid w:val="006C12C4"/>
    <w:rsid w:val="00765B5C"/>
    <w:rsid w:val="00791120"/>
    <w:rsid w:val="007D517F"/>
    <w:rsid w:val="00811145"/>
    <w:rsid w:val="00884C26"/>
    <w:rsid w:val="00977BF8"/>
    <w:rsid w:val="009A4A8E"/>
    <w:rsid w:val="009C0738"/>
    <w:rsid w:val="009D2046"/>
    <w:rsid w:val="009E128E"/>
    <w:rsid w:val="009E4005"/>
    <w:rsid w:val="009F73D6"/>
    <w:rsid w:val="00A46FBD"/>
    <w:rsid w:val="00B009C6"/>
    <w:rsid w:val="00B03DC0"/>
    <w:rsid w:val="00B26CC8"/>
    <w:rsid w:val="00CC25ED"/>
    <w:rsid w:val="00CE0B7B"/>
    <w:rsid w:val="00D43900"/>
    <w:rsid w:val="00D450EC"/>
    <w:rsid w:val="00DC0EDA"/>
    <w:rsid w:val="00DD46AA"/>
    <w:rsid w:val="00DE2CCF"/>
    <w:rsid w:val="00E3734B"/>
    <w:rsid w:val="00E71357"/>
    <w:rsid w:val="00F41570"/>
    <w:rsid w:val="00F847F8"/>
    <w:rsid w:val="00F9032F"/>
    <w:rsid w:val="00FA1B26"/>
    <w:rsid w:val="00FD6340"/>
    <w:rsid w:val="00FE7891"/>
    <w:rsid w:val="04D46A7A"/>
    <w:rsid w:val="09794E77"/>
    <w:rsid w:val="0FB4711A"/>
    <w:rsid w:val="11AA0BAD"/>
    <w:rsid w:val="129F4D51"/>
    <w:rsid w:val="15DD5049"/>
    <w:rsid w:val="16A7698B"/>
    <w:rsid w:val="366F0DD1"/>
    <w:rsid w:val="383E6290"/>
    <w:rsid w:val="3DB910B3"/>
    <w:rsid w:val="48C60E4B"/>
    <w:rsid w:val="4A2C2EB1"/>
    <w:rsid w:val="4D5A1C44"/>
    <w:rsid w:val="51402614"/>
    <w:rsid w:val="53467DDD"/>
    <w:rsid w:val="53B75560"/>
    <w:rsid w:val="577D06E0"/>
    <w:rsid w:val="5E9F7BF4"/>
    <w:rsid w:val="6EDD080B"/>
    <w:rsid w:val="72A6322F"/>
    <w:rsid w:val="72F523AE"/>
    <w:rsid w:val="733D5FE4"/>
    <w:rsid w:val="74037070"/>
    <w:rsid w:val="749F272C"/>
    <w:rsid w:val="77920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ind w:left="100" w:leftChars="100" w:right="100" w:rightChars="100"/>
    </w:pPr>
    <w:rPr>
      <w:szCs w:val="32"/>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9"/>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rFonts w:ascii="Times New Roman" w:hAnsi="Times New Roman" w:eastAsia="方正仿宋_GBK" w:cs="Times New Roman"/>
      <w:sz w:val="18"/>
      <w:szCs w:val="18"/>
    </w:rPr>
  </w:style>
  <w:style w:type="character" w:customStyle="1" w:styleId="10">
    <w:name w:val="页脚 Char"/>
    <w:basedOn w:val="8"/>
    <w:link w:val="5"/>
    <w:qFormat/>
    <w:uiPriority w:val="99"/>
    <w:rPr>
      <w:rFonts w:ascii="Times New Roman" w:hAnsi="Times New Roman" w:eastAsia="方正仿宋_GBK" w:cs="Times New Roman"/>
      <w:sz w:val="18"/>
      <w:szCs w:val="18"/>
    </w:rPr>
  </w:style>
  <w:style w:type="character" w:customStyle="1" w:styleId="11">
    <w:name w:val="正文文本 Char"/>
    <w:basedOn w:val="8"/>
    <w:link w:val="2"/>
    <w:qFormat/>
    <w:uiPriority w:val="0"/>
    <w:rPr>
      <w:rFonts w:ascii="Times New Roman" w:hAnsi="Times New Roman" w:eastAsia="方正仿宋_GBK" w:cs="Times New Roman"/>
      <w:sz w:val="32"/>
      <w:szCs w:val="32"/>
    </w:rPr>
  </w:style>
  <w:style w:type="character" w:customStyle="1" w:styleId="12">
    <w:name w:val="日期 Char"/>
    <w:basedOn w:val="8"/>
    <w:link w:val="3"/>
    <w:semiHidden/>
    <w:qFormat/>
    <w:uiPriority w:val="99"/>
    <w:rPr>
      <w:rFonts w:ascii="Times New Roman" w:hAnsi="Times New Roman" w:eastAsia="方正仿宋_GBK" w:cs="Times New Roman"/>
      <w:sz w:val="32"/>
      <w:szCs w:val="20"/>
    </w:rPr>
  </w:style>
  <w:style w:type="character" w:customStyle="1" w:styleId="13">
    <w:name w:val="页眉 Char"/>
    <w:basedOn w:val="8"/>
    <w:link w:val="6"/>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14</Pages>
  <Words>4004</Words>
  <Characters>22823</Characters>
  <Lines>190</Lines>
  <Paragraphs>53</Paragraphs>
  <TotalTime>6</TotalTime>
  <ScaleCrop>false</ScaleCrop>
  <LinksUpToDate>false</LinksUpToDate>
  <CharactersWithSpaces>26774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SkyUser</dc:creator>
  <cp:lastModifiedBy>Lenovo</cp:lastModifiedBy>
  <cp:lastPrinted>2020-08-24T04:06:00Z</cp:lastPrinted>
  <dcterms:modified xsi:type="dcterms:W3CDTF">2020-11-12T08:48:52Z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